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2B5C" w14:textId="4FD5B5B2" w:rsidR="00011C78" w:rsidRDefault="00011C78" w:rsidP="00011C78">
      <w:pPr>
        <w:pStyle w:val="Tittel"/>
      </w:pPr>
      <w:r>
        <w:t>Av</w:t>
      </w:r>
      <w:r w:rsidR="001E2258">
        <w:t>l</w:t>
      </w:r>
      <w:r>
        <w:t>skriterier for Norsk Irsksetterklubb</w:t>
      </w:r>
    </w:p>
    <w:p w14:paraId="052F2F28" w14:textId="77777777" w:rsidR="00011C78" w:rsidRDefault="00011C78" w:rsidP="00011C78">
      <w:pPr>
        <w:pStyle w:val="Overskrift1"/>
        <w:spacing w:before="0" w:line="240" w:lineRule="auto"/>
      </w:pPr>
      <w:r>
        <w:t>For å bli godkjent som avlshund må hannhunder oppfylle disse kravene:</w:t>
      </w:r>
    </w:p>
    <w:p w14:paraId="7E30D6FC" w14:textId="47EBDB80" w:rsidR="00011C78" w:rsidRDefault="00011C78" w:rsidP="00011C78">
      <w:pPr>
        <w:pStyle w:val="Listeavsnitt"/>
        <w:numPr>
          <w:ilvl w:val="0"/>
          <w:numId w:val="2"/>
        </w:numPr>
        <w:spacing w:after="0" w:line="240" w:lineRule="auto"/>
      </w:pPr>
      <w:r>
        <w:t>Jaktprøve oppnådd 1.UK eller 1.AK gir godkjenning for 5 parringer.</w:t>
      </w:r>
    </w:p>
    <w:p w14:paraId="46A86331" w14:textId="737D2FE7" w:rsidR="00011C78" w:rsidRDefault="00011C78" w:rsidP="00011C78">
      <w:pPr>
        <w:pStyle w:val="Listeavsnitt"/>
        <w:numPr>
          <w:ilvl w:val="0"/>
          <w:numId w:val="2"/>
        </w:numPr>
        <w:spacing w:after="0" w:line="240" w:lineRule="auto"/>
      </w:pPr>
      <w:r w:rsidRPr="00011C78">
        <w:t>Etter fem parringer skal HD-status fra disse kullene vurderes før det gis anledning for ytterligere godkjenning.</w:t>
      </w:r>
      <w:r w:rsidR="0060504F">
        <w:t xml:space="preserve"> Andel</w:t>
      </w:r>
      <w:r w:rsidRPr="00011C78">
        <w:t xml:space="preserve"> HD</w:t>
      </w:r>
      <w:r w:rsidR="00280C09">
        <w:t>-frie avkom</w:t>
      </w:r>
      <w:r w:rsidRPr="00011C78">
        <w:t xml:space="preserve"> skal ikke være </w:t>
      </w:r>
      <w:r w:rsidR="00280C09">
        <w:t>under</w:t>
      </w:r>
      <w:r w:rsidRPr="00011C78">
        <w:t xml:space="preserve"> rasens snitt. Snittet beregnes ut fra minimum 12 valper. Har hunden mer enn 12 </w:t>
      </w:r>
      <w:proofErr w:type="spellStart"/>
      <w:r w:rsidRPr="00011C78">
        <w:t>røntgede</w:t>
      </w:r>
      <w:proofErr w:type="spellEnd"/>
      <w:r w:rsidRPr="00011C78">
        <w:t xml:space="preserve"> avkom beregnes det ut fra det totale antallet avkom med kjent HD-status.</w:t>
      </w:r>
    </w:p>
    <w:p w14:paraId="32B4905D" w14:textId="426F86F7" w:rsidR="00011C78" w:rsidRDefault="00011C78" w:rsidP="00011C7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Oppnådd 1.UK og 1.AK eller 2x1.AK eller 1.AK og VK-premie gir godkjenning til 15 parringer (maks 105 valper), maksimum 5 paringer pr. år. (NB! Gjelder en 12 </w:t>
      </w:r>
      <w:r w:rsidR="003736F0">
        <w:t>mnd.</w:t>
      </w:r>
      <w:r>
        <w:t xml:space="preserve"> periode, IKKE kalenderår)</w:t>
      </w:r>
      <w:r w:rsidR="00661E2F">
        <w:t xml:space="preserve">. </w:t>
      </w:r>
      <w:r w:rsidR="003736F0">
        <w:t>Forutsetter</w:t>
      </w:r>
      <w:r w:rsidR="00661E2F">
        <w:t xml:space="preserve"> at HD-kravene ovenfor er innfridd.</w:t>
      </w:r>
    </w:p>
    <w:p w14:paraId="5412FB5A" w14:textId="342527D3" w:rsidR="00011C78" w:rsidRDefault="00011C78" w:rsidP="00011C78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Utstilling: Oppnådd minst </w:t>
      </w:r>
      <w:proofErr w:type="spellStart"/>
      <w:r>
        <w:t>Very</w:t>
      </w:r>
      <w:proofErr w:type="spellEnd"/>
      <w:r>
        <w:t xml:space="preserve"> Good.</w:t>
      </w:r>
    </w:p>
    <w:p w14:paraId="107594F5" w14:textId="77777777" w:rsidR="00011C78" w:rsidRDefault="00011C78" w:rsidP="00011C78">
      <w:pPr>
        <w:spacing w:after="0" w:line="240" w:lineRule="auto"/>
      </w:pPr>
    </w:p>
    <w:p w14:paraId="29FFAFAC" w14:textId="77777777" w:rsidR="00011C78" w:rsidRDefault="00011C78" w:rsidP="00011C78">
      <w:pPr>
        <w:pStyle w:val="Overskrift1"/>
        <w:spacing w:before="0" w:line="240" w:lineRule="auto"/>
      </w:pPr>
      <w:r>
        <w:t>For å bli godkjent som avlshund må tisper oppfylle disse kravene:</w:t>
      </w:r>
    </w:p>
    <w:p w14:paraId="510329E2" w14:textId="666DA9F6" w:rsidR="00011C78" w:rsidRDefault="00011C78" w:rsidP="00011C78">
      <w:pPr>
        <w:pStyle w:val="Listeavsnitt"/>
        <w:numPr>
          <w:ilvl w:val="0"/>
          <w:numId w:val="3"/>
        </w:numPr>
        <w:spacing w:after="0" w:line="240" w:lineRule="auto"/>
      </w:pPr>
      <w:r>
        <w:t>Jaktprøve: Oppnådd 1.UK eller 2.AK</w:t>
      </w:r>
    </w:p>
    <w:p w14:paraId="6227DDB5" w14:textId="74C8BD51" w:rsidR="00011C78" w:rsidRDefault="00011C78" w:rsidP="00011C78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Andel HD-frie avkom </w:t>
      </w:r>
      <w:r w:rsidR="004C0383">
        <w:t xml:space="preserve">skal ikke være </w:t>
      </w:r>
      <w:r w:rsidR="00155863">
        <w:t>lavere</w:t>
      </w:r>
      <w:r>
        <w:t xml:space="preserve"> enn 10 prosentpoeng under rasens snitt. Snittet beregnes ut fra minimum 12 valper. Har hunden flere enn 12 </w:t>
      </w:r>
      <w:proofErr w:type="spellStart"/>
      <w:r>
        <w:t>røntgede</w:t>
      </w:r>
      <w:proofErr w:type="spellEnd"/>
      <w:r>
        <w:t xml:space="preserve"> avkom beregnes det ut fra det totale antallet avkom med kjent HD status.</w:t>
      </w:r>
    </w:p>
    <w:p w14:paraId="016A9920" w14:textId="2B69A5C2" w:rsidR="00011C78" w:rsidRDefault="00011C78" w:rsidP="00011C78">
      <w:pPr>
        <w:pStyle w:val="Listeavsnitt"/>
        <w:numPr>
          <w:ilvl w:val="0"/>
          <w:numId w:val="3"/>
        </w:numPr>
        <w:spacing w:after="0" w:line="240" w:lineRule="auto"/>
      </w:pPr>
      <w:r>
        <w:t xml:space="preserve">Utstilling: Oppnådd minst </w:t>
      </w:r>
      <w:proofErr w:type="spellStart"/>
      <w:r>
        <w:t>Very</w:t>
      </w:r>
      <w:proofErr w:type="spellEnd"/>
      <w:r>
        <w:t xml:space="preserve"> Good</w:t>
      </w:r>
    </w:p>
    <w:p w14:paraId="7B8BB203" w14:textId="77777777" w:rsidR="00011C78" w:rsidRDefault="00011C78" w:rsidP="00011C78">
      <w:pPr>
        <w:spacing w:after="0" w:line="240" w:lineRule="auto"/>
      </w:pPr>
    </w:p>
    <w:p w14:paraId="718101D1" w14:textId="77777777" w:rsidR="00011C78" w:rsidRDefault="00011C78" w:rsidP="00011C78">
      <w:pPr>
        <w:pStyle w:val="Overskrift1"/>
        <w:spacing w:before="0" w:line="240" w:lineRule="auto"/>
      </w:pPr>
      <w:r>
        <w:t>Krav som må oppfylles av begge kjønn for å bli godkjent som avlshund:</w:t>
      </w:r>
    </w:p>
    <w:p w14:paraId="7D2F9AAC" w14:textId="4A6D1E8A" w:rsidR="00011C78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>Hunden må være HD fri (offisiell diagnose A eller B)</w:t>
      </w:r>
    </w:p>
    <w:p w14:paraId="0BD32ACC" w14:textId="5526A6D8" w:rsidR="00011C78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>Hunden må ha kjent status for CLAD (</w:t>
      </w:r>
      <w:proofErr w:type="spellStart"/>
      <w:r>
        <w:t>canine</w:t>
      </w:r>
      <w:proofErr w:type="spellEnd"/>
      <w:r>
        <w:t xml:space="preserve"> </w:t>
      </w:r>
      <w:proofErr w:type="spellStart"/>
      <w:r>
        <w:t>leukocyte</w:t>
      </w:r>
      <w:proofErr w:type="spellEnd"/>
      <w:r>
        <w:t xml:space="preserve"> </w:t>
      </w:r>
      <w:proofErr w:type="spellStart"/>
      <w:r>
        <w:t>adhesion</w:t>
      </w:r>
      <w:proofErr w:type="spellEnd"/>
      <w:r>
        <w:t xml:space="preserve"> </w:t>
      </w:r>
      <w:proofErr w:type="spellStart"/>
      <w:r>
        <w:t>deficiency</w:t>
      </w:r>
      <w:proofErr w:type="spellEnd"/>
      <w:r>
        <w:t>), PRA rcd1 og PRA rcd4 (</w:t>
      </w:r>
      <w:proofErr w:type="spellStart"/>
      <w:r>
        <w:t>progresiv</w:t>
      </w:r>
      <w:proofErr w:type="spellEnd"/>
      <w:r>
        <w:t xml:space="preserve"> retinal </w:t>
      </w:r>
      <w:proofErr w:type="spellStart"/>
      <w:r>
        <w:t>atrophi</w:t>
      </w:r>
      <w:proofErr w:type="spellEnd"/>
      <w:r>
        <w:t>). SLIK TESTER DU DNA [</w:t>
      </w:r>
      <w:r w:rsidRPr="00011C78">
        <w:t>http://nisk.custompublish.com/skjema-for-dna-test-av-din-hund.5141030-85255.html</w:t>
      </w:r>
      <w:r>
        <w:t>]</w:t>
      </w:r>
    </w:p>
    <w:p w14:paraId="69018D05" w14:textId="1BBDA65E" w:rsidR="00011C78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>Hunden må være fri for arvelige defekter som for eksempel haleknekk, bittfeil, testikkelmangel ol.</w:t>
      </w:r>
    </w:p>
    <w:p w14:paraId="7B8BD81F" w14:textId="719F1522" w:rsidR="00011C78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>Hunden må selv være sykdomsfri.</w:t>
      </w:r>
    </w:p>
    <w:p w14:paraId="3EEF1F43" w14:textId="3926952A" w:rsidR="00011C78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>Hunden må ha godt gemytt. Blir en hund utestengt av NKK fra u</w:t>
      </w:r>
      <w:r w:rsidR="003736F0">
        <w:t>t</w:t>
      </w:r>
      <w:r>
        <w:t>stil</w:t>
      </w:r>
      <w:r w:rsidR="00E87C35">
        <w:t>l</w:t>
      </w:r>
      <w:r>
        <w:t>ing/jaktprøve</w:t>
      </w:r>
      <w:r w:rsidR="001E2258">
        <w:t xml:space="preserve"> tre ganger</w:t>
      </w:r>
      <w:r>
        <w:t xml:space="preserve"> som følge av gemyttanmerkninger, skal avlsgodkjenning trekkes.</w:t>
      </w:r>
    </w:p>
    <w:p w14:paraId="768F2CDF" w14:textId="2ACC3CA8" w:rsidR="00011C78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 xml:space="preserve">Paring som gir innavlsgrad høyere enn 12,5 prosent over </w:t>
      </w:r>
      <w:r w:rsidR="006C5D74">
        <w:t>fem</w:t>
      </w:r>
      <w:r>
        <w:t xml:space="preserve"> </w:t>
      </w:r>
      <w:r w:rsidR="001E2258">
        <w:t>generasjoner</w:t>
      </w:r>
      <w:r>
        <w:t xml:space="preserve"> godkjennes ikke.</w:t>
      </w:r>
    </w:p>
    <w:p w14:paraId="6DB9578D" w14:textId="4D74B3D7" w:rsidR="00011C78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>Avlsrådet kan avslå godkjenning med basis i kombinasjonens eller foreldres nære slektskap dersom det kan henvises til tidligere uheldige resultater.</w:t>
      </w:r>
    </w:p>
    <w:p w14:paraId="47C220B0" w14:textId="3BA68C07" w:rsidR="00B4631F" w:rsidRDefault="00011C78" w:rsidP="00011C78">
      <w:pPr>
        <w:pStyle w:val="Listeavsnitt"/>
        <w:numPr>
          <w:ilvl w:val="0"/>
          <w:numId w:val="1"/>
        </w:numPr>
        <w:spacing w:after="0" w:line="240" w:lineRule="auto"/>
      </w:pPr>
      <w:r>
        <w:t>I særskilte tilfeller kan styret etter innstilling fra avlsrådet gi dispensasjon fra kriteriene. Søknad om dispensasjon fra NISK avlskriterier må sendes avlsrådet</w:t>
      </w:r>
      <w:r w:rsidR="001E2258">
        <w:t xml:space="preserve"> tre uker</w:t>
      </w:r>
      <w:r>
        <w:t xml:space="preserve"> </w:t>
      </w:r>
      <w:r w:rsidR="001E2258">
        <w:t xml:space="preserve">før </w:t>
      </w:r>
      <w:r>
        <w:t>parringen finner sted</w:t>
      </w:r>
      <w:r w:rsidR="001E2258">
        <w:t>.</w:t>
      </w:r>
      <w:r w:rsidR="00D560AB">
        <w:t xml:space="preserve"> Ved </w:t>
      </w:r>
      <w:r w:rsidR="006246CB">
        <w:t>behandling av dispensasjoner vil en vurdering av samlet indeks for kullet også kunne legges til grunn.</w:t>
      </w:r>
    </w:p>
    <w:sectPr w:rsidR="00B4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36E0B"/>
    <w:multiLevelType w:val="hybridMultilevel"/>
    <w:tmpl w:val="B7B4F9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41EB"/>
    <w:multiLevelType w:val="hybridMultilevel"/>
    <w:tmpl w:val="4D44BB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064FE"/>
    <w:multiLevelType w:val="hybridMultilevel"/>
    <w:tmpl w:val="673619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78"/>
    <w:rsid w:val="00011C78"/>
    <w:rsid w:val="00155863"/>
    <w:rsid w:val="001E2258"/>
    <w:rsid w:val="00280C09"/>
    <w:rsid w:val="002D10DE"/>
    <w:rsid w:val="003736F0"/>
    <w:rsid w:val="004C0383"/>
    <w:rsid w:val="0060504F"/>
    <w:rsid w:val="006246CB"/>
    <w:rsid w:val="00661E2F"/>
    <w:rsid w:val="006C5D74"/>
    <w:rsid w:val="0080477B"/>
    <w:rsid w:val="009E2A37"/>
    <w:rsid w:val="00A33FE7"/>
    <w:rsid w:val="00B4631F"/>
    <w:rsid w:val="00D560AB"/>
    <w:rsid w:val="00E8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8B40D"/>
  <w15:chartTrackingRefBased/>
  <w15:docId w15:val="{7AB484A8-002D-4A19-A985-BFE904F4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1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11C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1C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11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011C7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1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1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AF9C9D7C6A91449B87FFBA5F4BCE45" ma:contentTypeVersion="13" ma:contentTypeDescription="Opprett et nytt dokument." ma:contentTypeScope="" ma:versionID="da5fc6f24e967c38dc7b5a76fe2a3084">
  <xsd:schema xmlns:xsd="http://www.w3.org/2001/XMLSchema" xmlns:xs="http://www.w3.org/2001/XMLSchema" xmlns:p="http://schemas.microsoft.com/office/2006/metadata/properties" xmlns:ns3="a555b912-9e13-4057-9471-bfb17dd463e7" xmlns:ns4="6fc4627e-4e2a-493f-95da-994145204cd8" targetNamespace="http://schemas.microsoft.com/office/2006/metadata/properties" ma:root="true" ma:fieldsID="2f556f5bd90a6c2b65ac2d5897f0acef" ns3:_="" ns4:_="">
    <xsd:import namespace="a555b912-9e13-4057-9471-bfb17dd463e7"/>
    <xsd:import namespace="6fc4627e-4e2a-493f-95da-994145204c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5b912-9e13-4057-9471-bfb17dd46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4627e-4e2a-493f-95da-994145204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8BCA0D-A912-4F4D-AB27-666C2F4E2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7DA9F2-64CD-4132-9327-29F47F3BE0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04A12-BF05-4E6C-8A5B-C58BCD97C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5b912-9e13-4057-9471-bfb17dd463e7"/>
    <ds:schemaRef ds:uri="6fc4627e-4e2a-493f-95da-994145204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Vigdis Ingebrigtsen</cp:lastModifiedBy>
  <cp:revision>2</cp:revision>
  <dcterms:created xsi:type="dcterms:W3CDTF">2020-08-03T15:35:00Z</dcterms:created>
  <dcterms:modified xsi:type="dcterms:W3CDTF">2020-08-03T15:35:00Z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0x01010037AF9C9D7C6A91449B87FFBA5F4BCE45</vt:lpwstr>
  </property>
</Properties>
</file>