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96A84" w14:textId="77777777" w:rsidR="00DE13DE" w:rsidRDefault="00DE13DE">
      <w:bookmarkStart w:id="0" w:name="_GoBack"/>
      <w:bookmarkEnd w:id="0"/>
    </w:p>
    <w:p w14:paraId="3818237E" w14:textId="77777777" w:rsidR="00DE13DE" w:rsidRPr="00DE13DE" w:rsidRDefault="00DE13DE" w:rsidP="00DE13DE">
      <w:pPr>
        <w:rPr>
          <w:b/>
        </w:rPr>
      </w:pPr>
      <w:r w:rsidRPr="00DE13DE">
        <w:rPr>
          <w:b/>
        </w:rPr>
        <w:t>Innledning</w:t>
      </w:r>
    </w:p>
    <w:p w14:paraId="111674F0" w14:textId="77777777" w:rsidR="00DE13DE" w:rsidRDefault="00DE13DE" w:rsidP="00DE13DE">
      <w:r w:rsidRPr="00DE13DE">
        <w:t>Rasespesifikk avlsstrateg (RAS) i for Norsk Irsksetterklubb baserer seg på tidligere vedtatt avlsplan og handlingsplan. RAS blir laget i et ti år perspektiv, men den skal evalueres og revideres hvert femte år.</w:t>
      </w:r>
    </w:p>
    <w:p w14:paraId="2590DEB3" w14:textId="77777777" w:rsidR="00DE13DE" w:rsidRDefault="00DE13DE" w:rsidP="00DE13DE"/>
    <w:p w14:paraId="41BC45C1" w14:textId="77777777" w:rsidR="00DE13DE" w:rsidRPr="00DE13DE" w:rsidRDefault="00DE13DE" w:rsidP="00DE13DE">
      <w:pPr>
        <w:rPr>
          <w:b/>
        </w:rPr>
      </w:pPr>
      <w:r w:rsidRPr="00DE13DE">
        <w:rPr>
          <w:b/>
        </w:rPr>
        <w:t xml:space="preserve">Generelt </w:t>
      </w:r>
    </w:p>
    <w:p w14:paraId="6ECCD6F3" w14:textId="77777777" w:rsidR="00DE13DE" w:rsidRDefault="00DE13DE" w:rsidP="00DE13DE">
      <w:pPr>
        <w:rPr>
          <w:b/>
        </w:rPr>
      </w:pPr>
      <w:r w:rsidRPr="00DE13DE">
        <w:rPr>
          <w:b/>
        </w:rPr>
        <w:t>Rasens historie; bakgrunn og utvikling</w:t>
      </w:r>
    </w:p>
    <w:p w14:paraId="435F2050" w14:textId="77777777" w:rsidR="00DE13DE" w:rsidRDefault="00DE13DE" w:rsidP="00DE13DE">
      <w:pPr>
        <w:rPr>
          <w:b/>
        </w:rPr>
      </w:pPr>
    </w:p>
    <w:p w14:paraId="3367769A" w14:textId="77777777" w:rsidR="00DE13DE" w:rsidRDefault="00DE13DE" w:rsidP="00DE13DE">
      <w:r w:rsidRPr="00DE13DE">
        <w:t>Irsk setter ble formet som rase på 1800-tallet. Rasens hjemland er Irland. I 1882 ble The Irish Red Setter Club dannet. Rasestandarden ble fastlagt 29. mars 1885.</w:t>
      </w:r>
    </w:p>
    <w:p w14:paraId="233DCE1C" w14:textId="77777777" w:rsidR="00DE13DE" w:rsidRDefault="00DE13DE" w:rsidP="00DE13DE">
      <w:r w:rsidRPr="00DE13DE">
        <w:t>Rasen er en klassisk stående fuglehund, som ble avlet med tanke på fuglejakt.</w:t>
      </w:r>
      <w:r>
        <w:t xml:space="preserve"> </w:t>
      </w:r>
      <w:r w:rsidRPr="00DE13DE">
        <w:t>Irsk setter har et edelt utseende, men avles fortsatt både hva utseende og egenskaper med tanke på å forbedre sine bruksegenskaper.</w:t>
      </w:r>
    </w:p>
    <w:p w14:paraId="1518CBAF" w14:textId="77777777" w:rsidR="00DE13DE" w:rsidRDefault="00DE13DE" w:rsidP="00DE13DE">
      <w:r w:rsidRPr="00DE13DE">
        <w:t xml:space="preserve">De siste tiårene er avlsdyrene som er anbefalt brukt av NISK selektert gjennom en grundig dokumentasjon av både eksteriørkvaliteter og brukskvaliteter. Kriteriene har vært i god balanse med tanke på tilgang av avlsdyr, noe som har gjort at flere individer har vært med på å prege den avlsbasen vi har i dag. Importer fra flere land har vært med på å styrke ikke minst de </w:t>
      </w:r>
      <w:proofErr w:type="spellStart"/>
      <w:r w:rsidRPr="00DE13DE">
        <w:t>jaktlige</w:t>
      </w:r>
      <w:proofErr w:type="spellEnd"/>
      <w:r w:rsidRPr="00DE13DE">
        <w:t xml:space="preserve"> egenskapene på rasen, slik at vi i dag har en bred avlsbase med hunder som oppfyller kriteriene NISK </w:t>
      </w:r>
      <w:r>
        <w:t>har satt for anbefalte avlsdyr.</w:t>
      </w:r>
    </w:p>
    <w:p w14:paraId="734AC54C" w14:textId="77777777" w:rsidR="00DE13DE" w:rsidRPr="00FB2494" w:rsidRDefault="00DE13DE" w:rsidP="00DE13DE">
      <w:pPr>
        <w:rPr>
          <w:color w:val="000000" w:themeColor="text1"/>
        </w:rPr>
      </w:pPr>
    </w:p>
    <w:p w14:paraId="167FF4D1" w14:textId="77777777" w:rsidR="00DE13DE" w:rsidRPr="00FB2494" w:rsidRDefault="00DE13DE" w:rsidP="00DE13DE">
      <w:pPr>
        <w:rPr>
          <w:b/>
          <w:color w:val="000000" w:themeColor="text1"/>
        </w:rPr>
      </w:pPr>
      <w:r w:rsidRPr="00FB2494">
        <w:rPr>
          <w:b/>
          <w:color w:val="000000" w:themeColor="text1"/>
        </w:rPr>
        <w:t xml:space="preserve">Overordnet mål for rasen </w:t>
      </w:r>
    </w:p>
    <w:p w14:paraId="45DFA14F" w14:textId="77777777" w:rsidR="00DE13DE" w:rsidRPr="00FB2494" w:rsidRDefault="00DE13DE" w:rsidP="00DE13DE">
      <w:pPr>
        <w:rPr>
          <w:color w:val="000000" w:themeColor="text1"/>
        </w:rPr>
      </w:pPr>
      <w:r w:rsidRPr="00FB2494">
        <w:rPr>
          <w:color w:val="000000" w:themeColor="text1"/>
        </w:rPr>
        <w:t>Irsksetteren skal fortsatt fremstå som en helsemessig sunn, robust og sterk jakthund som fungerer godt og effektivt under jakt på høyfjell, skog og lavland. Hundene skal også være godt egnet som trekk og kløvhund, samt at den skal være en hengiven trygg og god familiehund.</w:t>
      </w:r>
    </w:p>
    <w:p w14:paraId="2F3C340F" w14:textId="77777777" w:rsidR="00DE13DE" w:rsidRDefault="00DE13DE" w:rsidP="00DE13DE"/>
    <w:p w14:paraId="33A5ED8E" w14:textId="77777777" w:rsidR="00DE13DE" w:rsidRDefault="00DE13DE" w:rsidP="00DE13DE">
      <w:pPr>
        <w:rPr>
          <w:b/>
        </w:rPr>
      </w:pPr>
      <w:r w:rsidRPr="00DE13DE">
        <w:rPr>
          <w:b/>
        </w:rPr>
        <w:t>Rasens populasjon</w:t>
      </w:r>
    </w:p>
    <w:p w14:paraId="7F972CB6" w14:textId="77777777" w:rsidR="00DE13DE" w:rsidRDefault="00DE13DE" w:rsidP="00DE13DE">
      <w:pPr>
        <w:rPr>
          <w:b/>
        </w:rPr>
      </w:pPr>
    </w:p>
    <w:p w14:paraId="659B30EF" w14:textId="77777777" w:rsidR="00DE13DE" w:rsidRPr="00DE13DE" w:rsidRDefault="00DE13DE" w:rsidP="00DE13DE">
      <w:r w:rsidRPr="00DE13DE">
        <w:rPr>
          <w:b/>
        </w:rPr>
        <w:t>Populasjonsstørrelse</w:t>
      </w:r>
      <w:r w:rsidRPr="00DE13DE">
        <w:t>*</w:t>
      </w:r>
    </w:p>
    <w:p w14:paraId="0DB1338B" w14:textId="77777777" w:rsidR="00DE13DE" w:rsidRDefault="00DE13DE" w:rsidP="00DE13DE">
      <w:pPr>
        <w:rPr>
          <w:color w:val="4472C4" w:themeColor="accent1"/>
        </w:rPr>
      </w:pPr>
    </w:p>
    <w:p w14:paraId="6213127E" w14:textId="77777777" w:rsidR="00DE13DE" w:rsidRPr="00DE13DE" w:rsidRDefault="00DE13DE" w:rsidP="00DE13DE">
      <w:pPr>
        <w:rPr>
          <w:color w:val="4472C4" w:themeColor="accent1"/>
        </w:rPr>
      </w:pPr>
    </w:p>
    <w:p w14:paraId="10B9520E" w14:textId="77777777" w:rsidR="00DE13DE" w:rsidRPr="00DE13DE" w:rsidRDefault="00DE13DE" w:rsidP="00DE13DE">
      <w:r>
        <w:t>I</w:t>
      </w:r>
      <w:r w:rsidRPr="00DE13DE">
        <w:rPr>
          <w:color w:val="4472C4" w:themeColor="accent1"/>
        </w:rPr>
        <w:t xml:space="preserve"> </w:t>
      </w:r>
      <w:r w:rsidRPr="00FB2494">
        <w:rPr>
          <w:color w:val="000000" w:themeColor="text1"/>
        </w:rPr>
        <w:t>2018</w:t>
      </w:r>
      <w:r w:rsidRPr="00DE13DE">
        <w:rPr>
          <w:color w:val="4472C4" w:themeColor="accent1"/>
        </w:rPr>
        <w:t xml:space="preserve"> </w:t>
      </w:r>
      <w:r w:rsidRPr="00DE13DE">
        <w:t xml:space="preserve">ble det registrert </w:t>
      </w:r>
      <w:r w:rsidR="008B084E">
        <w:t>479</w:t>
      </w:r>
      <w:r w:rsidRPr="00DE13DE">
        <w:t xml:space="preserve"> irsksettervalper. (Tabell 1.) Dette er </w:t>
      </w:r>
      <w:r w:rsidR="003C1786">
        <w:t>xx</w:t>
      </w:r>
      <w:r w:rsidRPr="00DE13DE">
        <w:t xml:space="preserve"> flere enn gjennomsnittet for de ti siste årene. Populasjonen i Norge har vist en svakt økende trend de siste årene (Tab.1), noe som er en fortsettelse av trenden det foregående tiår. Dette skjer i en periode der trenden for Gruppe 7. hunder viser den motsatte utviklingen. Det er derfor viktig å jobbe for at avlen av valper fra godkjente avlsdyr er i god balanse med etterspørselen på valper. </w:t>
      </w:r>
    </w:p>
    <w:p w14:paraId="308D943D" w14:textId="77777777" w:rsidR="00DE13DE" w:rsidRDefault="00DE13DE" w:rsidP="00DE13DE">
      <w:pPr>
        <w:rPr>
          <w:b/>
        </w:rPr>
      </w:pPr>
    </w:p>
    <w:p w14:paraId="427CC7FE" w14:textId="77777777" w:rsidR="00DE13DE" w:rsidRDefault="00DE13DE" w:rsidP="00DE13DE">
      <w:r w:rsidRPr="00DE13DE">
        <w:t>(Tab.1)</w:t>
      </w:r>
    </w:p>
    <w:p w14:paraId="48114153" w14:textId="77777777" w:rsidR="00DE13DE" w:rsidRDefault="00DE13DE" w:rsidP="00DE13DE"/>
    <w:tbl>
      <w:tblPr>
        <w:tblW w:w="7540" w:type="dxa"/>
        <w:tblCellMar>
          <w:left w:w="70" w:type="dxa"/>
          <w:right w:w="70" w:type="dxa"/>
        </w:tblCellMar>
        <w:tblLook w:val="04A0" w:firstRow="1" w:lastRow="0" w:firstColumn="1" w:lastColumn="0" w:noHBand="0" w:noVBand="1"/>
      </w:tblPr>
      <w:tblGrid>
        <w:gridCol w:w="1340"/>
        <w:gridCol w:w="627"/>
        <w:gridCol w:w="627"/>
        <w:gridCol w:w="627"/>
        <w:gridCol w:w="627"/>
        <w:gridCol w:w="627"/>
        <w:gridCol w:w="627"/>
        <w:gridCol w:w="627"/>
        <w:gridCol w:w="627"/>
        <w:gridCol w:w="627"/>
        <w:gridCol w:w="627"/>
      </w:tblGrid>
      <w:tr w:rsidR="00DE13DE" w:rsidRPr="00DE13DE" w14:paraId="16503400" w14:textId="77777777" w:rsidTr="00DE13DE">
        <w:trPr>
          <w:trHeight w:val="320"/>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03F620" w14:textId="77777777" w:rsidR="00DE13DE" w:rsidRPr="00DE13DE" w:rsidRDefault="00DE13DE" w:rsidP="00DE13DE">
            <w:pPr>
              <w:rPr>
                <w:rFonts w:ascii="Calibri" w:hAnsi="Calibri" w:cs="Calibri"/>
                <w:color w:val="000000"/>
              </w:rPr>
            </w:pPr>
            <w:r w:rsidRPr="00DE13DE">
              <w:rPr>
                <w:rFonts w:ascii="Calibri" w:hAnsi="Calibri" w:cs="Calibri"/>
                <w:color w:val="000000"/>
              </w:rPr>
              <w:t>År</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80615D3"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2009</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6C7FFE37"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2010</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5487786"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2011</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481E06C0"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2012</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42F5E0FF"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2013</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6DC56A08"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2014</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4981951D"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2015</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B425C12"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2016</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BD2CC8C"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2017</w:t>
            </w:r>
          </w:p>
        </w:tc>
        <w:tc>
          <w:tcPr>
            <w:tcW w:w="620" w:type="dxa"/>
            <w:tcBorders>
              <w:top w:val="single" w:sz="8" w:space="0" w:color="auto"/>
              <w:left w:val="nil"/>
              <w:bottom w:val="single" w:sz="4" w:space="0" w:color="auto"/>
              <w:right w:val="single" w:sz="8" w:space="0" w:color="auto"/>
            </w:tcBorders>
            <w:shd w:val="clear" w:color="auto" w:fill="auto"/>
            <w:noWrap/>
            <w:vAlign w:val="bottom"/>
            <w:hideMark/>
          </w:tcPr>
          <w:p w14:paraId="30FDDE91"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2018</w:t>
            </w:r>
          </w:p>
        </w:tc>
      </w:tr>
      <w:tr w:rsidR="00DE13DE" w:rsidRPr="00DE13DE" w14:paraId="10A19B86" w14:textId="77777777" w:rsidTr="00DE13DE">
        <w:trPr>
          <w:trHeight w:val="340"/>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1DE796E1" w14:textId="77777777" w:rsidR="00DE13DE" w:rsidRPr="00DE13DE" w:rsidRDefault="00DE13DE" w:rsidP="00DE13DE">
            <w:pPr>
              <w:rPr>
                <w:rFonts w:ascii="Calibri" w:hAnsi="Calibri" w:cs="Calibri"/>
                <w:color w:val="000000"/>
              </w:rPr>
            </w:pPr>
            <w:r w:rsidRPr="00DE13DE">
              <w:rPr>
                <w:rFonts w:ascii="Calibri" w:hAnsi="Calibri" w:cs="Calibri"/>
                <w:color w:val="000000"/>
              </w:rPr>
              <w:t>Antall reg.IS</w:t>
            </w:r>
          </w:p>
        </w:tc>
        <w:tc>
          <w:tcPr>
            <w:tcW w:w="620" w:type="dxa"/>
            <w:tcBorders>
              <w:top w:val="nil"/>
              <w:left w:val="nil"/>
              <w:bottom w:val="single" w:sz="8" w:space="0" w:color="auto"/>
              <w:right w:val="single" w:sz="4" w:space="0" w:color="auto"/>
            </w:tcBorders>
            <w:shd w:val="clear" w:color="auto" w:fill="auto"/>
            <w:noWrap/>
            <w:vAlign w:val="bottom"/>
            <w:hideMark/>
          </w:tcPr>
          <w:p w14:paraId="5893F607"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522</w:t>
            </w:r>
          </w:p>
        </w:tc>
        <w:tc>
          <w:tcPr>
            <w:tcW w:w="620" w:type="dxa"/>
            <w:tcBorders>
              <w:top w:val="nil"/>
              <w:left w:val="nil"/>
              <w:bottom w:val="single" w:sz="8" w:space="0" w:color="auto"/>
              <w:right w:val="single" w:sz="4" w:space="0" w:color="auto"/>
            </w:tcBorders>
            <w:shd w:val="clear" w:color="auto" w:fill="auto"/>
            <w:noWrap/>
            <w:vAlign w:val="bottom"/>
            <w:hideMark/>
          </w:tcPr>
          <w:p w14:paraId="3F523E8A"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558</w:t>
            </w:r>
          </w:p>
        </w:tc>
        <w:tc>
          <w:tcPr>
            <w:tcW w:w="620" w:type="dxa"/>
            <w:tcBorders>
              <w:top w:val="nil"/>
              <w:left w:val="nil"/>
              <w:bottom w:val="single" w:sz="8" w:space="0" w:color="auto"/>
              <w:right w:val="single" w:sz="4" w:space="0" w:color="auto"/>
            </w:tcBorders>
            <w:shd w:val="clear" w:color="auto" w:fill="auto"/>
            <w:noWrap/>
            <w:vAlign w:val="bottom"/>
            <w:hideMark/>
          </w:tcPr>
          <w:p w14:paraId="5135FF5C"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440</w:t>
            </w:r>
          </w:p>
        </w:tc>
        <w:tc>
          <w:tcPr>
            <w:tcW w:w="620" w:type="dxa"/>
            <w:tcBorders>
              <w:top w:val="nil"/>
              <w:left w:val="nil"/>
              <w:bottom w:val="single" w:sz="8" w:space="0" w:color="auto"/>
              <w:right w:val="single" w:sz="4" w:space="0" w:color="auto"/>
            </w:tcBorders>
            <w:shd w:val="clear" w:color="auto" w:fill="auto"/>
            <w:noWrap/>
            <w:vAlign w:val="bottom"/>
            <w:hideMark/>
          </w:tcPr>
          <w:p w14:paraId="1F92545A" w14:textId="77777777" w:rsidR="00DE13DE" w:rsidRPr="00DE13DE" w:rsidRDefault="00DE13DE" w:rsidP="00DE13DE">
            <w:pPr>
              <w:jc w:val="right"/>
              <w:rPr>
                <w:rFonts w:ascii="Calibri" w:hAnsi="Calibri" w:cs="Calibri"/>
                <w:color w:val="000000"/>
              </w:rPr>
            </w:pPr>
            <w:r w:rsidRPr="00DE13DE">
              <w:rPr>
                <w:rFonts w:ascii="Calibri" w:hAnsi="Calibri" w:cs="Calibri"/>
                <w:color w:val="000000"/>
              </w:rPr>
              <w:t>537</w:t>
            </w:r>
          </w:p>
        </w:tc>
        <w:tc>
          <w:tcPr>
            <w:tcW w:w="620" w:type="dxa"/>
            <w:tcBorders>
              <w:top w:val="nil"/>
              <w:left w:val="nil"/>
              <w:bottom w:val="single" w:sz="8" w:space="0" w:color="auto"/>
              <w:right w:val="single" w:sz="4" w:space="0" w:color="auto"/>
            </w:tcBorders>
            <w:shd w:val="clear" w:color="auto" w:fill="auto"/>
            <w:noWrap/>
            <w:vAlign w:val="bottom"/>
            <w:hideMark/>
          </w:tcPr>
          <w:p w14:paraId="4BBAB1B3" w14:textId="77777777" w:rsidR="00DE13DE" w:rsidRPr="00DE13DE" w:rsidRDefault="00DE13DE" w:rsidP="00DE13DE">
            <w:pPr>
              <w:rPr>
                <w:rFonts w:ascii="Calibri" w:hAnsi="Calibri" w:cs="Calibri"/>
                <w:color w:val="000000"/>
              </w:rPr>
            </w:pPr>
            <w:r w:rsidRPr="00DE13DE">
              <w:rPr>
                <w:rFonts w:ascii="Calibri" w:hAnsi="Calibri" w:cs="Calibri"/>
                <w:color w:val="000000"/>
              </w:rPr>
              <w:t> </w:t>
            </w:r>
            <w:r w:rsidR="003C1786">
              <w:rPr>
                <w:rFonts w:ascii="Calibri" w:hAnsi="Calibri" w:cs="Calibri"/>
                <w:color w:val="000000"/>
              </w:rPr>
              <w:t>450</w:t>
            </w:r>
          </w:p>
        </w:tc>
        <w:tc>
          <w:tcPr>
            <w:tcW w:w="620" w:type="dxa"/>
            <w:tcBorders>
              <w:top w:val="nil"/>
              <w:left w:val="nil"/>
              <w:bottom w:val="single" w:sz="8" w:space="0" w:color="auto"/>
              <w:right w:val="single" w:sz="4" w:space="0" w:color="auto"/>
            </w:tcBorders>
            <w:shd w:val="clear" w:color="auto" w:fill="auto"/>
            <w:noWrap/>
            <w:vAlign w:val="bottom"/>
            <w:hideMark/>
          </w:tcPr>
          <w:p w14:paraId="543FF1EC" w14:textId="77777777" w:rsidR="00DE13DE" w:rsidRPr="00DE13DE" w:rsidRDefault="00DE13DE" w:rsidP="00DE13DE">
            <w:pPr>
              <w:rPr>
                <w:rFonts w:ascii="Calibri" w:hAnsi="Calibri" w:cs="Calibri"/>
                <w:color w:val="000000"/>
              </w:rPr>
            </w:pPr>
            <w:r w:rsidRPr="00DE13DE">
              <w:rPr>
                <w:rFonts w:ascii="Calibri" w:hAnsi="Calibri" w:cs="Calibri"/>
                <w:color w:val="000000"/>
              </w:rPr>
              <w:t> </w:t>
            </w:r>
            <w:r w:rsidR="003C1786">
              <w:rPr>
                <w:rFonts w:ascii="Calibri" w:hAnsi="Calibri" w:cs="Calibri"/>
                <w:color w:val="000000"/>
              </w:rPr>
              <w:t>409</w:t>
            </w:r>
          </w:p>
        </w:tc>
        <w:tc>
          <w:tcPr>
            <w:tcW w:w="620" w:type="dxa"/>
            <w:tcBorders>
              <w:top w:val="nil"/>
              <w:left w:val="nil"/>
              <w:bottom w:val="single" w:sz="8" w:space="0" w:color="auto"/>
              <w:right w:val="single" w:sz="4" w:space="0" w:color="auto"/>
            </w:tcBorders>
            <w:shd w:val="clear" w:color="auto" w:fill="auto"/>
            <w:noWrap/>
            <w:vAlign w:val="bottom"/>
            <w:hideMark/>
          </w:tcPr>
          <w:p w14:paraId="3430D908" w14:textId="77777777" w:rsidR="00DE13DE" w:rsidRPr="00DE13DE" w:rsidRDefault="00DE13DE" w:rsidP="00DE13DE">
            <w:pPr>
              <w:rPr>
                <w:rFonts w:ascii="Calibri" w:hAnsi="Calibri" w:cs="Calibri"/>
                <w:color w:val="000000"/>
              </w:rPr>
            </w:pPr>
            <w:r w:rsidRPr="00DE13DE">
              <w:rPr>
                <w:rFonts w:ascii="Calibri" w:hAnsi="Calibri" w:cs="Calibri"/>
                <w:color w:val="000000"/>
              </w:rPr>
              <w:t> </w:t>
            </w:r>
            <w:r w:rsidR="003C1786">
              <w:rPr>
                <w:rFonts w:ascii="Calibri" w:hAnsi="Calibri" w:cs="Calibri"/>
                <w:color w:val="000000"/>
              </w:rPr>
              <w:t>486</w:t>
            </w:r>
          </w:p>
        </w:tc>
        <w:tc>
          <w:tcPr>
            <w:tcW w:w="620" w:type="dxa"/>
            <w:tcBorders>
              <w:top w:val="nil"/>
              <w:left w:val="nil"/>
              <w:bottom w:val="single" w:sz="8" w:space="0" w:color="auto"/>
              <w:right w:val="single" w:sz="4" w:space="0" w:color="auto"/>
            </w:tcBorders>
            <w:shd w:val="clear" w:color="auto" w:fill="auto"/>
            <w:noWrap/>
            <w:vAlign w:val="bottom"/>
            <w:hideMark/>
          </w:tcPr>
          <w:p w14:paraId="5102C9C4" w14:textId="77777777" w:rsidR="00DE13DE" w:rsidRPr="00DE13DE" w:rsidRDefault="00DE13DE" w:rsidP="00DE13DE">
            <w:pPr>
              <w:rPr>
                <w:rFonts w:ascii="Calibri" w:hAnsi="Calibri" w:cs="Calibri"/>
                <w:color w:val="000000"/>
              </w:rPr>
            </w:pPr>
            <w:r w:rsidRPr="00DE13DE">
              <w:rPr>
                <w:rFonts w:ascii="Calibri" w:hAnsi="Calibri" w:cs="Calibri"/>
                <w:color w:val="000000"/>
              </w:rPr>
              <w:t> </w:t>
            </w:r>
            <w:r w:rsidR="003C1786">
              <w:rPr>
                <w:rFonts w:ascii="Calibri" w:hAnsi="Calibri" w:cs="Calibri"/>
                <w:color w:val="000000"/>
              </w:rPr>
              <w:t>461</w:t>
            </w:r>
          </w:p>
        </w:tc>
        <w:tc>
          <w:tcPr>
            <w:tcW w:w="620" w:type="dxa"/>
            <w:tcBorders>
              <w:top w:val="nil"/>
              <w:left w:val="nil"/>
              <w:bottom w:val="single" w:sz="8" w:space="0" w:color="auto"/>
              <w:right w:val="single" w:sz="4" w:space="0" w:color="auto"/>
            </w:tcBorders>
            <w:shd w:val="clear" w:color="auto" w:fill="auto"/>
            <w:noWrap/>
            <w:vAlign w:val="bottom"/>
            <w:hideMark/>
          </w:tcPr>
          <w:p w14:paraId="73035771" w14:textId="77777777" w:rsidR="00DE13DE" w:rsidRPr="00DE13DE" w:rsidRDefault="00DE13DE" w:rsidP="00DE13DE">
            <w:pPr>
              <w:rPr>
                <w:rFonts w:ascii="Calibri" w:hAnsi="Calibri" w:cs="Calibri"/>
                <w:color w:val="000000"/>
              </w:rPr>
            </w:pPr>
            <w:r w:rsidRPr="00DE13DE">
              <w:rPr>
                <w:rFonts w:ascii="Calibri" w:hAnsi="Calibri" w:cs="Calibri"/>
                <w:color w:val="000000"/>
              </w:rPr>
              <w:t> </w:t>
            </w:r>
            <w:r w:rsidR="003C1786">
              <w:rPr>
                <w:rFonts w:ascii="Calibri" w:hAnsi="Calibri" w:cs="Calibri"/>
                <w:color w:val="000000"/>
              </w:rPr>
              <w:t>454</w:t>
            </w:r>
          </w:p>
        </w:tc>
        <w:tc>
          <w:tcPr>
            <w:tcW w:w="620" w:type="dxa"/>
            <w:tcBorders>
              <w:top w:val="nil"/>
              <w:left w:val="nil"/>
              <w:bottom w:val="single" w:sz="8" w:space="0" w:color="auto"/>
              <w:right w:val="single" w:sz="8" w:space="0" w:color="auto"/>
            </w:tcBorders>
            <w:shd w:val="clear" w:color="auto" w:fill="auto"/>
            <w:noWrap/>
            <w:vAlign w:val="bottom"/>
            <w:hideMark/>
          </w:tcPr>
          <w:p w14:paraId="623E71D3" w14:textId="77777777" w:rsidR="00DE13DE" w:rsidRPr="00DE13DE" w:rsidRDefault="00DE13DE" w:rsidP="00DE13DE">
            <w:pPr>
              <w:rPr>
                <w:rFonts w:ascii="Calibri" w:hAnsi="Calibri" w:cs="Calibri"/>
                <w:color w:val="000000"/>
              </w:rPr>
            </w:pPr>
            <w:r w:rsidRPr="00DE13DE">
              <w:rPr>
                <w:rFonts w:ascii="Calibri" w:hAnsi="Calibri" w:cs="Calibri"/>
                <w:color w:val="000000"/>
              </w:rPr>
              <w:t> </w:t>
            </w:r>
            <w:r w:rsidR="00AB4455">
              <w:rPr>
                <w:rFonts w:ascii="Calibri" w:hAnsi="Calibri" w:cs="Calibri"/>
                <w:color w:val="000000"/>
              </w:rPr>
              <w:t>479</w:t>
            </w:r>
          </w:p>
        </w:tc>
      </w:tr>
    </w:tbl>
    <w:p w14:paraId="22D81E6D" w14:textId="77777777" w:rsidR="00DE13DE" w:rsidRPr="00DE13DE" w:rsidRDefault="00DE13DE" w:rsidP="00DE13DE"/>
    <w:p w14:paraId="5813FEA8" w14:textId="77777777" w:rsidR="00DE13DE" w:rsidRPr="00DE13DE" w:rsidRDefault="00DE13DE" w:rsidP="00DE13DE"/>
    <w:p w14:paraId="121D62AD" w14:textId="77777777" w:rsidR="00DE13DE" w:rsidRDefault="00DE13DE" w:rsidP="00DE13DE">
      <w:pPr>
        <w:rPr>
          <w:sz w:val="20"/>
          <w:szCs w:val="20"/>
        </w:rPr>
      </w:pPr>
      <w:r w:rsidRPr="00DE13DE">
        <w:rPr>
          <w:sz w:val="20"/>
          <w:szCs w:val="20"/>
        </w:rPr>
        <w:t xml:space="preserve">*(Effektiv populasjonsstørrelse m.m. beregnes ved bruk av </w:t>
      </w:r>
      <w:proofErr w:type="spellStart"/>
      <w:r w:rsidRPr="00DE13DE">
        <w:rPr>
          <w:sz w:val="20"/>
          <w:szCs w:val="20"/>
        </w:rPr>
        <w:t>PedScope</w:t>
      </w:r>
      <w:proofErr w:type="spellEnd"/>
      <w:r w:rsidRPr="00DE13DE">
        <w:rPr>
          <w:sz w:val="20"/>
          <w:szCs w:val="20"/>
        </w:rPr>
        <w:t xml:space="preserve"> og algoritmer beskrevet </w:t>
      </w:r>
      <w:proofErr w:type="spellStart"/>
      <w:r w:rsidRPr="00DE13DE">
        <w:rPr>
          <w:sz w:val="20"/>
          <w:szCs w:val="20"/>
        </w:rPr>
        <w:t>av:Gutiérrez</w:t>
      </w:r>
      <w:proofErr w:type="spellEnd"/>
      <w:r w:rsidRPr="00DE13DE">
        <w:rPr>
          <w:sz w:val="20"/>
          <w:szCs w:val="20"/>
        </w:rPr>
        <w:t xml:space="preserve"> JP, </w:t>
      </w:r>
      <w:proofErr w:type="spellStart"/>
      <w:r w:rsidRPr="00DE13DE">
        <w:rPr>
          <w:sz w:val="20"/>
          <w:szCs w:val="20"/>
        </w:rPr>
        <w:t>Cervantes</w:t>
      </w:r>
      <w:proofErr w:type="spellEnd"/>
      <w:r w:rsidRPr="00DE13DE">
        <w:rPr>
          <w:sz w:val="20"/>
          <w:szCs w:val="20"/>
        </w:rPr>
        <w:t xml:space="preserve"> I, </w:t>
      </w:r>
      <w:proofErr w:type="spellStart"/>
      <w:r w:rsidRPr="00DE13DE">
        <w:rPr>
          <w:sz w:val="20"/>
          <w:szCs w:val="20"/>
        </w:rPr>
        <w:t>Goyache</w:t>
      </w:r>
      <w:proofErr w:type="spellEnd"/>
      <w:r w:rsidRPr="00DE13DE">
        <w:rPr>
          <w:sz w:val="20"/>
          <w:szCs w:val="20"/>
        </w:rPr>
        <w:t xml:space="preserve"> F: </w:t>
      </w:r>
      <w:proofErr w:type="spellStart"/>
      <w:r w:rsidRPr="00DE13DE">
        <w:rPr>
          <w:sz w:val="20"/>
          <w:szCs w:val="20"/>
        </w:rPr>
        <w:t>Improving</w:t>
      </w:r>
      <w:proofErr w:type="spellEnd"/>
      <w:r w:rsidRPr="00DE13DE">
        <w:rPr>
          <w:sz w:val="20"/>
          <w:szCs w:val="20"/>
        </w:rPr>
        <w:t xml:space="preserve"> </w:t>
      </w:r>
      <w:proofErr w:type="spellStart"/>
      <w:r w:rsidRPr="00DE13DE">
        <w:rPr>
          <w:sz w:val="20"/>
          <w:szCs w:val="20"/>
        </w:rPr>
        <w:t>the</w:t>
      </w:r>
      <w:proofErr w:type="spellEnd"/>
      <w:r w:rsidRPr="00DE13DE">
        <w:rPr>
          <w:sz w:val="20"/>
          <w:szCs w:val="20"/>
        </w:rPr>
        <w:t xml:space="preserve"> </w:t>
      </w:r>
      <w:proofErr w:type="spellStart"/>
      <w:r w:rsidRPr="00DE13DE">
        <w:rPr>
          <w:sz w:val="20"/>
          <w:szCs w:val="20"/>
        </w:rPr>
        <w:t>estimation</w:t>
      </w:r>
      <w:proofErr w:type="spellEnd"/>
      <w:r w:rsidRPr="00DE13DE">
        <w:rPr>
          <w:sz w:val="20"/>
          <w:szCs w:val="20"/>
        </w:rPr>
        <w:t xml:space="preserve"> </w:t>
      </w:r>
      <w:proofErr w:type="spellStart"/>
      <w:r w:rsidRPr="00DE13DE">
        <w:rPr>
          <w:sz w:val="20"/>
          <w:szCs w:val="20"/>
        </w:rPr>
        <w:t>of</w:t>
      </w:r>
      <w:proofErr w:type="spellEnd"/>
      <w:r w:rsidRPr="00DE13DE">
        <w:rPr>
          <w:sz w:val="20"/>
          <w:szCs w:val="20"/>
        </w:rPr>
        <w:t xml:space="preserve"> </w:t>
      </w:r>
      <w:proofErr w:type="spellStart"/>
      <w:r w:rsidRPr="00DE13DE">
        <w:rPr>
          <w:sz w:val="20"/>
          <w:szCs w:val="20"/>
        </w:rPr>
        <w:t>realized</w:t>
      </w:r>
      <w:proofErr w:type="spellEnd"/>
      <w:r w:rsidRPr="00DE13DE">
        <w:rPr>
          <w:sz w:val="20"/>
          <w:szCs w:val="20"/>
        </w:rPr>
        <w:t xml:space="preserve"> </w:t>
      </w:r>
      <w:proofErr w:type="spellStart"/>
      <w:r w:rsidRPr="00DE13DE">
        <w:rPr>
          <w:sz w:val="20"/>
          <w:szCs w:val="20"/>
        </w:rPr>
        <w:t>effective</w:t>
      </w:r>
      <w:proofErr w:type="spellEnd"/>
      <w:r w:rsidRPr="00DE13DE">
        <w:rPr>
          <w:sz w:val="20"/>
          <w:szCs w:val="20"/>
        </w:rPr>
        <w:t xml:space="preserve"> </w:t>
      </w:r>
      <w:proofErr w:type="spellStart"/>
      <w:r w:rsidRPr="00DE13DE">
        <w:rPr>
          <w:sz w:val="20"/>
          <w:szCs w:val="20"/>
        </w:rPr>
        <w:t>population</w:t>
      </w:r>
      <w:proofErr w:type="spellEnd"/>
      <w:r w:rsidRPr="00DE13DE">
        <w:rPr>
          <w:sz w:val="20"/>
          <w:szCs w:val="20"/>
        </w:rPr>
        <w:t xml:space="preserve"> </w:t>
      </w:r>
      <w:proofErr w:type="spellStart"/>
      <w:r w:rsidRPr="00DE13DE">
        <w:rPr>
          <w:sz w:val="20"/>
          <w:szCs w:val="20"/>
        </w:rPr>
        <w:t>sizes</w:t>
      </w:r>
      <w:proofErr w:type="spellEnd"/>
      <w:r w:rsidRPr="00DE13DE">
        <w:rPr>
          <w:sz w:val="20"/>
          <w:szCs w:val="20"/>
        </w:rPr>
        <w:t xml:space="preserve"> in farm </w:t>
      </w:r>
      <w:proofErr w:type="spellStart"/>
      <w:r w:rsidRPr="00DE13DE">
        <w:rPr>
          <w:sz w:val="20"/>
          <w:szCs w:val="20"/>
        </w:rPr>
        <w:t>animals</w:t>
      </w:r>
      <w:proofErr w:type="spellEnd"/>
      <w:r w:rsidRPr="00DE13DE">
        <w:rPr>
          <w:sz w:val="20"/>
          <w:szCs w:val="20"/>
        </w:rPr>
        <w:t xml:space="preserve">. </w:t>
      </w:r>
      <w:r w:rsidRPr="00AB4455">
        <w:rPr>
          <w:sz w:val="20"/>
          <w:szCs w:val="20"/>
          <w:lang w:val="en-US"/>
        </w:rPr>
        <w:t xml:space="preserve">J </w:t>
      </w:r>
      <w:proofErr w:type="spellStart"/>
      <w:r w:rsidRPr="00AB4455">
        <w:rPr>
          <w:sz w:val="20"/>
          <w:szCs w:val="20"/>
          <w:lang w:val="en-US"/>
        </w:rPr>
        <w:t>Anim</w:t>
      </w:r>
      <w:proofErr w:type="spellEnd"/>
      <w:r w:rsidRPr="00AB4455">
        <w:rPr>
          <w:sz w:val="20"/>
          <w:szCs w:val="20"/>
          <w:lang w:val="en-US"/>
        </w:rPr>
        <w:t xml:space="preserve"> Breed Genet 2009, 126:327-332. </w:t>
      </w:r>
      <w:proofErr w:type="spellStart"/>
      <w:r w:rsidRPr="00AB4455">
        <w:rPr>
          <w:sz w:val="20"/>
          <w:szCs w:val="20"/>
          <w:lang w:val="en-US"/>
        </w:rPr>
        <w:t>Boichard</w:t>
      </w:r>
      <w:proofErr w:type="spellEnd"/>
      <w:r w:rsidRPr="00AB4455">
        <w:rPr>
          <w:sz w:val="20"/>
          <w:szCs w:val="20"/>
          <w:lang w:val="en-US"/>
        </w:rPr>
        <w:t xml:space="preserve"> D, </w:t>
      </w:r>
      <w:proofErr w:type="spellStart"/>
      <w:r w:rsidRPr="00AB4455">
        <w:rPr>
          <w:sz w:val="20"/>
          <w:szCs w:val="20"/>
          <w:lang w:val="en-US"/>
        </w:rPr>
        <w:t>Maignel</w:t>
      </w:r>
      <w:proofErr w:type="spellEnd"/>
      <w:r w:rsidRPr="00AB4455">
        <w:rPr>
          <w:sz w:val="20"/>
          <w:szCs w:val="20"/>
          <w:lang w:val="en-US"/>
        </w:rPr>
        <w:t xml:space="preserve"> L, Verrier E: The value of using probabilities of gene origin to measure genetic variability in a population. </w:t>
      </w:r>
      <w:r w:rsidRPr="00DE13DE">
        <w:rPr>
          <w:sz w:val="20"/>
          <w:szCs w:val="20"/>
        </w:rPr>
        <w:t xml:space="preserve">Genet Sel </w:t>
      </w:r>
      <w:proofErr w:type="spellStart"/>
      <w:r w:rsidRPr="00DE13DE">
        <w:rPr>
          <w:sz w:val="20"/>
          <w:szCs w:val="20"/>
        </w:rPr>
        <w:t>Evol</w:t>
      </w:r>
      <w:proofErr w:type="spellEnd"/>
      <w:r w:rsidRPr="00DE13DE">
        <w:rPr>
          <w:sz w:val="20"/>
          <w:szCs w:val="20"/>
        </w:rPr>
        <w:t xml:space="preserve"> 1997, 29:5-23.)</w:t>
      </w:r>
    </w:p>
    <w:p w14:paraId="0C5F530E" w14:textId="77777777" w:rsidR="008A52DB" w:rsidRDefault="008A52DB" w:rsidP="00DE13DE">
      <w:pPr>
        <w:rPr>
          <w:sz w:val="20"/>
          <w:szCs w:val="20"/>
        </w:rPr>
      </w:pPr>
    </w:p>
    <w:p w14:paraId="4001E926" w14:textId="77777777" w:rsidR="008A52DB" w:rsidRDefault="008A52DB" w:rsidP="00DE13DE">
      <w:pPr>
        <w:rPr>
          <w:sz w:val="20"/>
          <w:szCs w:val="20"/>
        </w:rPr>
      </w:pPr>
    </w:p>
    <w:p w14:paraId="245A1EF6" w14:textId="77777777" w:rsidR="008A52DB" w:rsidRDefault="008A52DB" w:rsidP="00DE13DE">
      <w:pPr>
        <w:rPr>
          <w:sz w:val="20"/>
          <w:szCs w:val="20"/>
        </w:rPr>
      </w:pPr>
    </w:p>
    <w:p w14:paraId="30629A23" w14:textId="77777777" w:rsidR="008A52DB" w:rsidRDefault="008A52DB" w:rsidP="00DE13DE">
      <w:pPr>
        <w:rPr>
          <w:sz w:val="20"/>
          <w:szCs w:val="20"/>
        </w:rPr>
      </w:pPr>
    </w:p>
    <w:p w14:paraId="51BFF13A" w14:textId="77777777" w:rsidR="008A52DB" w:rsidRPr="00DE13DE" w:rsidRDefault="008A52DB" w:rsidP="00DE13DE">
      <w:pPr>
        <w:rPr>
          <w:sz w:val="20"/>
          <w:szCs w:val="20"/>
        </w:rPr>
      </w:pPr>
    </w:p>
    <w:p w14:paraId="4B9626F8" w14:textId="77777777" w:rsidR="00DE13DE" w:rsidRDefault="0069519D">
      <w:r>
        <w:rPr>
          <w:noProof/>
        </w:rPr>
        <w:drawing>
          <wp:inline distT="0" distB="0" distL="0" distR="0" wp14:anchorId="49995EC5" wp14:editId="1BD58A0E">
            <wp:extent cx="4572000" cy="2743200"/>
            <wp:effectExtent l="0" t="0" r="12700" b="12700"/>
            <wp:docPr id="1" name="Diagram 1">
              <a:extLst xmlns:a="http://schemas.openxmlformats.org/drawingml/2006/main">
                <a:ext uri="{FF2B5EF4-FFF2-40B4-BE49-F238E27FC236}">
                  <a16:creationId xmlns:a16="http://schemas.microsoft.com/office/drawing/2014/main" id="{6EB93CF8-3943-444F-9386-42BBA4E51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A61DD52" w14:textId="77777777" w:rsidR="0069519D" w:rsidRDefault="0069519D"/>
    <w:p w14:paraId="77747BD6" w14:textId="77777777" w:rsidR="0069519D" w:rsidRDefault="0069519D"/>
    <w:p w14:paraId="4ABFB3E8" w14:textId="77777777" w:rsidR="0069519D" w:rsidRDefault="0069519D" w:rsidP="0069519D">
      <w:pPr>
        <w:rPr>
          <w:b/>
        </w:rPr>
      </w:pPr>
      <w:r w:rsidRPr="0069519D">
        <w:rPr>
          <w:b/>
        </w:rPr>
        <w:t>Gjennomsnittlig kullstørrelse</w:t>
      </w:r>
    </w:p>
    <w:p w14:paraId="3765AC2A" w14:textId="77777777" w:rsidR="0069519D" w:rsidRDefault="0069519D" w:rsidP="0069519D">
      <w:pPr>
        <w:rPr>
          <w:b/>
        </w:rPr>
      </w:pPr>
    </w:p>
    <w:p w14:paraId="528A9BC7" w14:textId="77777777" w:rsidR="0069519D" w:rsidRPr="0069519D" w:rsidRDefault="0069519D" w:rsidP="0069519D">
      <w:r w:rsidRPr="0069519D">
        <w:t>Kullstørrelsen for norskfødte kull har de siste ti årene vært stabil, men en svak økende trend. Dette er en indikasjon på at rasen er sunn. NISK vil fortsette å følge utviklingen, selv om den per dato ikke gir grunn til bekymring.</w:t>
      </w:r>
    </w:p>
    <w:p w14:paraId="2A86F6F0" w14:textId="77777777" w:rsidR="0069519D" w:rsidRDefault="0069519D" w:rsidP="0069519D">
      <w:pPr>
        <w:rPr>
          <w:b/>
        </w:rPr>
      </w:pPr>
    </w:p>
    <w:p w14:paraId="16BC2045" w14:textId="77777777" w:rsidR="0069519D" w:rsidRDefault="0069519D" w:rsidP="0069519D">
      <w:pPr>
        <w:rPr>
          <w:b/>
        </w:rPr>
      </w:pPr>
    </w:p>
    <w:tbl>
      <w:tblPr>
        <w:tblW w:w="8480" w:type="dxa"/>
        <w:tblCellMar>
          <w:left w:w="70" w:type="dxa"/>
          <w:right w:w="70" w:type="dxa"/>
        </w:tblCellMar>
        <w:tblLook w:val="04A0" w:firstRow="1" w:lastRow="0" w:firstColumn="1" w:lastColumn="0" w:noHBand="0" w:noVBand="1"/>
      </w:tblPr>
      <w:tblGrid>
        <w:gridCol w:w="2280"/>
        <w:gridCol w:w="627"/>
        <w:gridCol w:w="627"/>
        <w:gridCol w:w="627"/>
        <w:gridCol w:w="627"/>
        <w:gridCol w:w="627"/>
        <w:gridCol w:w="627"/>
        <w:gridCol w:w="627"/>
        <w:gridCol w:w="627"/>
        <w:gridCol w:w="627"/>
        <w:gridCol w:w="627"/>
      </w:tblGrid>
      <w:tr w:rsidR="0069519D" w:rsidRPr="0069519D" w14:paraId="6983F6A7" w14:textId="77777777" w:rsidTr="0069519D">
        <w:trPr>
          <w:trHeight w:val="320"/>
        </w:trPr>
        <w:tc>
          <w:tcPr>
            <w:tcW w:w="2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2EAAB1" w14:textId="77777777" w:rsidR="0069519D" w:rsidRPr="0069519D" w:rsidRDefault="0069519D" w:rsidP="0069519D">
            <w:pPr>
              <w:rPr>
                <w:rFonts w:ascii="Calibri" w:hAnsi="Calibri" w:cs="Calibri"/>
                <w:color w:val="000000"/>
              </w:rPr>
            </w:pPr>
            <w:r w:rsidRPr="0069519D">
              <w:rPr>
                <w:rFonts w:ascii="Calibri" w:hAnsi="Calibri" w:cs="Calibri"/>
                <w:color w:val="000000"/>
              </w:rPr>
              <w:t>År</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7B5727E8"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2009</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59A2E6CA"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2010</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597CC8CB"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2011</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233005CA"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2012</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45ADB65"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2013</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2C9F7055"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2014</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7BA54105"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2015</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DBC5C59"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2016</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E2F7BCE"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2017</w:t>
            </w:r>
          </w:p>
        </w:tc>
        <w:tc>
          <w:tcPr>
            <w:tcW w:w="620" w:type="dxa"/>
            <w:tcBorders>
              <w:top w:val="single" w:sz="8" w:space="0" w:color="auto"/>
              <w:left w:val="nil"/>
              <w:bottom w:val="single" w:sz="4" w:space="0" w:color="auto"/>
              <w:right w:val="single" w:sz="8" w:space="0" w:color="auto"/>
            </w:tcBorders>
            <w:shd w:val="clear" w:color="auto" w:fill="auto"/>
            <w:noWrap/>
            <w:vAlign w:val="bottom"/>
            <w:hideMark/>
          </w:tcPr>
          <w:p w14:paraId="4EAD4D86" w14:textId="77777777" w:rsidR="0069519D" w:rsidRPr="0069519D" w:rsidRDefault="0069519D" w:rsidP="0069519D">
            <w:pPr>
              <w:jc w:val="right"/>
              <w:rPr>
                <w:rFonts w:ascii="Calibri" w:hAnsi="Calibri" w:cs="Calibri"/>
                <w:color w:val="000000"/>
              </w:rPr>
            </w:pPr>
            <w:r w:rsidRPr="0069519D">
              <w:rPr>
                <w:rFonts w:ascii="Calibri" w:hAnsi="Calibri" w:cs="Calibri"/>
                <w:color w:val="000000"/>
              </w:rPr>
              <w:t>2018</w:t>
            </w:r>
          </w:p>
        </w:tc>
      </w:tr>
      <w:tr w:rsidR="0069519D" w:rsidRPr="0069519D" w14:paraId="4B00BCF9" w14:textId="77777777" w:rsidTr="0069519D">
        <w:trPr>
          <w:trHeight w:val="34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069A50DE" w14:textId="77777777" w:rsidR="0069519D" w:rsidRPr="0069519D" w:rsidRDefault="0069519D" w:rsidP="0069519D">
            <w:pPr>
              <w:rPr>
                <w:rFonts w:ascii="Calibri" w:hAnsi="Calibri" w:cs="Calibri"/>
                <w:color w:val="000000"/>
              </w:rPr>
            </w:pPr>
            <w:r w:rsidRPr="0069519D">
              <w:rPr>
                <w:rFonts w:ascii="Calibri" w:hAnsi="Calibri" w:cs="Calibri"/>
                <w:color w:val="000000"/>
              </w:rPr>
              <w:t>Gj</w:t>
            </w:r>
            <w:r>
              <w:rPr>
                <w:rFonts w:ascii="Calibri" w:hAnsi="Calibri" w:cs="Calibri"/>
                <w:color w:val="000000"/>
              </w:rPr>
              <w:t xml:space="preserve">.sn. </w:t>
            </w:r>
            <w:r w:rsidRPr="0069519D">
              <w:rPr>
                <w:rFonts w:ascii="Calibri" w:hAnsi="Calibri" w:cs="Calibri"/>
                <w:color w:val="000000"/>
              </w:rPr>
              <w:t>kullstørrelse</w:t>
            </w:r>
          </w:p>
        </w:tc>
        <w:tc>
          <w:tcPr>
            <w:tcW w:w="620" w:type="dxa"/>
            <w:tcBorders>
              <w:top w:val="nil"/>
              <w:left w:val="nil"/>
              <w:bottom w:val="single" w:sz="8" w:space="0" w:color="auto"/>
              <w:right w:val="single" w:sz="4" w:space="0" w:color="auto"/>
            </w:tcBorders>
            <w:shd w:val="clear" w:color="auto" w:fill="auto"/>
            <w:noWrap/>
            <w:vAlign w:val="bottom"/>
            <w:hideMark/>
          </w:tcPr>
          <w:p w14:paraId="691D1336"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3C1786">
              <w:rPr>
                <w:rFonts w:ascii="Calibri" w:hAnsi="Calibri" w:cs="Calibri"/>
                <w:color w:val="000000"/>
              </w:rPr>
              <w:t>7,15</w:t>
            </w:r>
          </w:p>
        </w:tc>
        <w:tc>
          <w:tcPr>
            <w:tcW w:w="620" w:type="dxa"/>
            <w:tcBorders>
              <w:top w:val="nil"/>
              <w:left w:val="nil"/>
              <w:bottom w:val="single" w:sz="8" w:space="0" w:color="auto"/>
              <w:right w:val="single" w:sz="4" w:space="0" w:color="auto"/>
            </w:tcBorders>
            <w:shd w:val="clear" w:color="auto" w:fill="auto"/>
            <w:noWrap/>
            <w:vAlign w:val="bottom"/>
            <w:hideMark/>
          </w:tcPr>
          <w:p w14:paraId="1B76F229" w14:textId="77777777" w:rsidR="0069519D" w:rsidRPr="0069519D" w:rsidRDefault="003C1786" w:rsidP="0069519D">
            <w:pPr>
              <w:rPr>
                <w:rFonts w:ascii="Calibri" w:hAnsi="Calibri" w:cs="Calibri"/>
                <w:color w:val="000000"/>
              </w:rPr>
            </w:pPr>
            <w:r>
              <w:rPr>
                <w:rFonts w:ascii="Calibri" w:hAnsi="Calibri" w:cs="Calibri"/>
                <w:color w:val="000000"/>
              </w:rPr>
              <w:t>7,59</w:t>
            </w:r>
          </w:p>
        </w:tc>
        <w:tc>
          <w:tcPr>
            <w:tcW w:w="620" w:type="dxa"/>
            <w:tcBorders>
              <w:top w:val="nil"/>
              <w:left w:val="nil"/>
              <w:bottom w:val="single" w:sz="8" w:space="0" w:color="auto"/>
              <w:right w:val="single" w:sz="4" w:space="0" w:color="auto"/>
            </w:tcBorders>
            <w:shd w:val="clear" w:color="auto" w:fill="auto"/>
            <w:noWrap/>
            <w:vAlign w:val="bottom"/>
            <w:hideMark/>
          </w:tcPr>
          <w:p w14:paraId="3D34C5D1"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3C1786">
              <w:rPr>
                <w:rFonts w:ascii="Calibri" w:hAnsi="Calibri" w:cs="Calibri"/>
                <w:color w:val="000000"/>
              </w:rPr>
              <w:t>7,11</w:t>
            </w:r>
          </w:p>
        </w:tc>
        <w:tc>
          <w:tcPr>
            <w:tcW w:w="620" w:type="dxa"/>
            <w:tcBorders>
              <w:top w:val="nil"/>
              <w:left w:val="nil"/>
              <w:bottom w:val="single" w:sz="8" w:space="0" w:color="auto"/>
              <w:right w:val="single" w:sz="4" w:space="0" w:color="auto"/>
            </w:tcBorders>
            <w:shd w:val="clear" w:color="auto" w:fill="auto"/>
            <w:noWrap/>
            <w:vAlign w:val="bottom"/>
            <w:hideMark/>
          </w:tcPr>
          <w:p w14:paraId="2C95C23C"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3C1786">
              <w:rPr>
                <w:rFonts w:ascii="Calibri" w:hAnsi="Calibri" w:cs="Calibri"/>
                <w:color w:val="000000"/>
              </w:rPr>
              <w:t>7,35</w:t>
            </w:r>
          </w:p>
        </w:tc>
        <w:tc>
          <w:tcPr>
            <w:tcW w:w="620" w:type="dxa"/>
            <w:tcBorders>
              <w:top w:val="nil"/>
              <w:left w:val="nil"/>
              <w:bottom w:val="single" w:sz="8" w:space="0" w:color="auto"/>
              <w:right w:val="single" w:sz="4" w:space="0" w:color="auto"/>
            </w:tcBorders>
            <w:shd w:val="clear" w:color="auto" w:fill="auto"/>
            <w:noWrap/>
            <w:vAlign w:val="bottom"/>
            <w:hideMark/>
          </w:tcPr>
          <w:p w14:paraId="08495370"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3C1786">
              <w:rPr>
                <w:rFonts w:ascii="Calibri" w:hAnsi="Calibri" w:cs="Calibri"/>
                <w:color w:val="000000"/>
              </w:rPr>
              <w:t>6,75</w:t>
            </w:r>
          </w:p>
        </w:tc>
        <w:tc>
          <w:tcPr>
            <w:tcW w:w="620" w:type="dxa"/>
            <w:tcBorders>
              <w:top w:val="nil"/>
              <w:left w:val="nil"/>
              <w:bottom w:val="single" w:sz="8" w:space="0" w:color="auto"/>
              <w:right w:val="single" w:sz="4" w:space="0" w:color="auto"/>
            </w:tcBorders>
            <w:shd w:val="clear" w:color="auto" w:fill="auto"/>
            <w:noWrap/>
            <w:vAlign w:val="bottom"/>
            <w:hideMark/>
          </w:tcPr>
          <w:p w14:paraId="0012A8C9"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E701A6">
              <w:rPr>
                <w:rFonts w:ascii="Calibri" w:hAnsi="Calibri" w:cs="Calibri"/>
                <w:color w:val="000000"/>
              </w:rPr>
              <w:t>6,69</w:t>
            </w:r>
          </w:p>
        </w:tc>
        <w:tc>
          <w:tcPr>
            <w:tcW w:w="620" w:type="dxa"/>
            <w:tcBorders>
              <w:top w:val="nil"/>
              <w:left w:val="nil"/>
              <w:bottom w:val="single" w:sz="8" w:space="0" w:color="auto"/>
              <w:right w:val="single" w:sz="4" w:space="0" w:color="auto"/>
            </w:tcBorders>
            <w:shd w:val="clear" w:color="auto" w:fill="auto"/>
            <w:noWrap/>
            <w:vAlign w:val="bottom"/>
            <w:hideMark/>
          </w:tcPr>
          <w:p w14:paraId="66E1EA3A"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E701A6">
              <w:rPr>
                <w:rFonts w:ascii="Calibri" w:hAnsi="Calibri" w:cs="Calibri"/>
                <w:color w:val="000000"/>
              </w:rPr>
              <w:t>6,72</w:t>
            </w:r>
          </w:p>
        </w:tc>
        <w:tc>
          <w:tcPr>
            <w:tcW w:w="620" w:type="dxa"/>
            <w:tcBorders>
              <w:top w:val="nil"/>
              <w:left w:val="nil"/>
              <w:bottom w:val="single" w:sz="8" w:space="0" w:color="auto"/>
              <w:right w:val="single" w:sz="4" w:space="0" w:color="auto"/>
            </w:tcBorders>
            <w:shd w:val="clear" w:color="auto" w:fill="auto"/>
            <w:noWrap/>
            <w:vAlign w:val="bottom"/>
            <w:hideMark/>
          </w:tcPr>
          <w:p w14:paraId="03E3B0A8"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E701A6">
              <w:rPr>
                <w:rFonts w:ascii="Calibri" w:hAnsi="Calibri" w:cs="Calibri"/>
                <w:color w:val="000000"/>
              </w:rPr>
              <w:t>6,71</w:t>
            </w:r>
          </w:p>
        </w:tc>
        <w:tc>
          <w:tcPr>
            <w:tcW w:w="620" w:type="dxa"/>
            <w:tcBorders>
              <w:top w:val="nil"/>
              <w:left w:val="nil"/>
              <w:bottom w:val="single" w:sz="8" w:space="0" w:color="auto"/>
              <w:right w:val="single" w:sz="4" w:space="0" w:color="auto"/>
            </w:tcBorders>
            <w:shd w:val="clear" w:color="auto" w:fill="auto"/>
            <w:noWrap/>
            <w:vAlign w:val="bottom"/>
            <w:hideMark/>
          </w:tcPr>
          <w:p w14:paraId="50FCC844"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E701A6">
              <w:rPr>
                <w:rFonts w:ascii="Calibri" w:hAnsi="Calibri" w:cs="Calibri"/>
                <w:color w:val="000000"/>
              </w:rPr>
              <w:t>6,80</w:t>
            </w:r>
          </w:p>
        </w:tc>
        <w:tc>
          <w:tcPr>
            <w:tcW w:w="620" w:type="dxa"/>
            <w:tcBorders>
              <w:top w:val="nil"/>
              <w:left w:val="nil"/>
              <w:bottom w:val="single" w:sz="8" w:space="0" w:color="auto"/>
              <w:right w:val="single" w:sz="8" w:space="0" w:color="auto"/>
            </w:tcBorders>
            <w:shd w:val="clear" w:color="auto" w:fill="auto"/>
            <w:noWrap/>
            <w:vAlign w:val="bottom"/>
            <w:hideMark/>
          </w:tcPr>
          <w:p w14:paraId="0C9BAB21" w14:textId="77777777" w:rsidR="0069519D" w:rsidRPr="0069519D" w:rsidRDefault="0069519D" w:rsidP="0069519D">
            <w:pPr>
              <w:rPr>
                <w:rFonts w:ascii="Calibri" w:hAnsi="Calibri" w:cs="Calibri"/>
                <w:color w:val="000000"/>
              </w:rPr>
            </w:pPr>
            <w:r w:rsidRPr="0069519D">
              <w:rPr>
                <w:rFonts w:ascii="Calibri" w:hAnsi="Calibri" w:cs="Calibri"/>
                <w:color w:val="000000"/>
              </w:rPr>
              <w:t> </w:t>
            </w:r>
            <w:r w:rsidR="00AB4455">
              <w:rPr>
                <w:rFonts w:ascii="Calibri" w:hAnsi="Calibri" w:cs="Calibri"/>
                <w:color w:val="000000"/>
              </w:rPr>
              <w:t>6,90</w:t>
            </w:r>
          </w:p>
        </w:tc>
      </w:tr>
    </w:tbl>
    <w:p w14:paraId="765E67D5" w14:textId="77777777" w:rsidR="0069519D" w:rsidRPr="0069519D" w:rsidRDefault="0069519D" w:rsidP="0069519D">
      <w:pPr>
        <w:rPr>
          <w:b/>
        </w:rPr>
      </w:pPr>
    </w:p>
    <w:p w14:paraId="1EC24C3E" w14:textId="77777777" w:rsidR="0069519D" w:rsidRDefault="0069519D"/>
    <w:p w14:paraId="1EF3B5BA" w14:textId="77777777" w:rsidR="0069519D" w:rsidRPr="0069519D" w:rsidRDefault="0069519D" w:rsidP="0069519D">
      <w:pPr>
        <w:rPr>
          <w:b/>
        </w:rPr>
      </w:pPr>
      <w:r w:rsidRPr="0069519D">
        <w:rPr>
          <w:b/>
        </w:rPr>
        <w:t>Effektiv populasjonsstørrelse*</w:t>
      </w:r>
    </w:p>
    <w:p w14:paraId="068F53D3" w14:textId="77777777" w:rsidR="0069519D" w:rsidRDefault="0069519D"/>
    <w:p w14:paraId="438F826B" w14:textId="77777777" w:rsidR="0069519D" w:rsidRDefault="0069519D" w:rsidP="0069519D">
      <w:r w:rsidRPr="0069519D">
        <w:t>Klubben har som mål å ha en effektiv populasjon på 100, og følger utviklingen tett for å vurdere om det er behov for å gjøre tiltak for å nå dette. Utviklingen i 2010 og 2011 var godt og tydet ikke på dette. Mens effektiv populasjon i 2012 var den laveste de siste ti år. Avlsanalysen viser at dersom en trekker ut fem kull med innavlsgrad over 12,5 ville effektiv populasjon vært 77. To av disse kullene har avkom med pålagt avlssperre. Klubben vil likevel fortsatt drive aktivt informasjon for å unngå kull med innavlsgrad større enn 12,5.</w:t>
      </w:r>
    </w:p>
    <w:p w14:paraId="738B289F" w14:textId="77777777" w:rsidR="0069519D" w:rsidRPr="0069519D" w:rsidRDefault="0069519D" w:rsidP="0069519D"/>
    <w:tbl>
      <w:tblPr>
        <w:tblW w:w="7923" w:type="dxa"/>
        <w:tblCellMar>
          <w:left w:w="70" w:type="dxa"/>
          <w:right w:w="70" w:type="dxa"/>
        </w:tblCellMar>
        <w:tblLook w:val="04A0" w:firstRow="1" w:lastRow="0" w:firstColumn="1" w:lastColumn="0" w:noHBand="0" w:noVBand="1"/>
      </w:tblPr>
      <w:tblGrid>
        <w:gridCol w:w="2280"/>
        <w:gridCol w:w="627"/>
        <w:gridCol w:w="627"/>
        <w:gridCol w:w="627"/>
        <w:gridCol w:w="627"/>
        <w:gridCol w:w="627"/>
        <w:gridCol w:w="627"/>
        <w:gridCol w:w="627"/>
        <w:gridCol w:w="627"/>
        <w:gridCol w:w="627"/>
      </w:tblGrid>
      <w:tr w:rsidR="00DB2C96" w14:paraId="30BDAF64" w14:textId="77777777" w:rsidTr="00DB2C96">
        <w:trPr>
          <w:trHeight w:val="320"/>
        </w:trPr>
        <w:tc>
          <w:tcPr>
            <w:tcW w:w="2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A24F3A" w14:textId="77777777" w:rsidR="00DB2C96" w:rsidRDefault="00DB2C96">
            <w:pPr>
              <w:rPr>
                <w:rFonts w:ascii="Calibri" w:hAnsi="Calibri" w:cs="Calibri"/>
                <w:color w:val="000000"/>
              </w:rPr>
            </w:pPr>
            <w:r>
              <w:rPr>
                <w:rFonts w:ascii="Calibri" w:hAnsi="Calibri" w:cs="Calibri"/>
                <w:color w:val="000000"/>
              </w:rPr>
              <w:t>År</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39C63A77" w14:textId="77777777" w:rsidR="00DB2C96" w:rsidRDefault="00DB2C96">
            <w:pPr>
              <w:jc w:val="right"/>
              <w:rPr>
                <w:rFonts w:ascii="Calibri" w:hAnsi="Calibri" w:cs="Calibri"/>
                <w:color w:val="000000"/>
              </w:rPr>
            </w:pPr>
            <w:r>
              <w:rPr>
                <w:rFonts w:ascii="Calibri" w:hAnsi="Calibri" w:cs="Calibri"/>
                <w:color w:val="000000"/>
              </w:rPr>
              <w:t>2009</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04BDAB45" w14:textId="77777777" w:rsidR="00DB2C96" w:rsidRDefault="00DB2C96">
            <w:pPr>
              <w:jc w:val="right"/>
              <w:rPr>
                <w:rFonts w:ascii="Calibri" w:hAnsi="Calibri" w:cs="Calibri"/>
                <w:color w:val="000000"/>
              </w:rPr>
            </w:pPr>
            <w:r>
              <w:rPr>
                <w:rFonts w:ascii="Calibri" w:hAnsi="Calibri" w:cs="Calibri"/>
                <w:color w:val="000000"/>
              </w:rPr>
              <w:t>2010</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7B6026D7" w14:textId="77777777" w:rsidR="00DB2C96" w:rsidRDefault="00DB2C96">
            <w:pPr>
              <w:jc w:val="right"/>
              <w:rPr>
                <w:rFonts w:ascii="Calibri" w:hAnsi="Calibri" w:cs="Calibri"/>
                <w:color w:val="000000"/>
              </w:rPr>
            </w:pPr>
            <w:r>
              <w:rPr>
                <w:rFonts w:ascii="Calibri" w:hAnsi="Calibri" w:cs="Calibri"/>
                <w:color w:val="000000"/>
              </w:rPr>
              <w:t>2011</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32BF0FD3" w14:textId="77777777" w:rsidR="00DB2C96" w:rsidRDefault="00DB2C96">
            <w:pPr>
              <w:jc w:val="right"/>
              <w:rPr>
                <w:rFonts w:ascii="Calibri" w:hAnsi="Calibri" w:cs="Calibri"/>
                <w:color w:val="000000"/>
              </w:rPr>
            </w:pPr>
            <w:r>
              <w:rPr>
                <w:rFonts w:ascii="Calibri" w:hAnsi="Calibri" w:cs="Calibri"/>
                <w:color w:val="000000"/>
              </w:rPr>
              <w:t>2012</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66CEE618" w14:textId="77777777" w:rsidR="00DB2C96" w:rsidRDefault="00DB2C96">
            <w:pPr>
              <w:jc w:val="right"/>
              <w:rPr>
                <w:rFonts w:ascii="Calibri" w:hAnsi="Calibri" w:cs="Calibri"/>
                <w:color w:val="000000"/>
              </w:rPr>
            </w:pPr>
            <w:r>
              <w:rPr>
                <w:rFonts w:ascii="Calibri" w:hAnsi="Calibri" w:cs="Calibri"/>
                <w:color w:val="000000"/>
              </w:rPr>
              <w:t>2013</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2A5E1BC2" w14:textId="77777777" w:rsidR="00DB2C96" w:rsidRDefault="00DB2C96">
            <w:pPr>
              <w:jc w:val="right"/>
              <w:rPr>
                <w:rFonts w:ascii="Calibri" w:hAnsi="Calibri" w:cs="Calibri"/>
                <w:color w:val="000000"/>
              </w:rPr>
            </w:pPr>
            <w:r>
              <w:rPr>
                <w:rFonts w:ascii="Calibri" w:hAnsi="Calibri" w:cs="Calibri"/>
                <w:color w:val="000000"/>
              </w:rPr>
              <w:t>2014</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775BB0AC" w14:textId="77777777" w:rsidR="00DB2C96" w:rsidRDefault="00DB2C96">
            <w:pPr>
              <w:jc w:val="right"/>
              <w:rPr>
                <w:rFonts w:ascii="Calibri" w:hAnsi="Calibri" w:cs="Calibri"/>
                <w:color w:val="000000"/>
              </w:rPr>
            </w:pPr>
            <w:r>
              <w:rPr>
                <w:rFonts w:ascii="Calibri" w:hAnsi="Calibri" w:cs="Calibri"/>
                <w:color w:val="000000"/>
              </w:rPr>
              <w:t>2015</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1395B677" w14:textId="77777777" w:rsidR="00DB2C96" w:rsidRDefault="00DB2C96">
            <w:pPr>
              <w:jc w:val="right"/>
              <w:rPr>
                <w:rFonts w:ascii="Calibri" w:hAnsi="Calibri" w:cs="Calibri"/>
                <w:color w:val="000000"/>
              </w:rPr>
            </w:pPr>
            <w:r>
              <w:rPr>
                <w:rFonts w:ascii="Calibri" w:hAnsi="Calibri" w:cs="Calibri"/>
                <w:color w:val="000000"/>
              </w:rPr>
              <w:t>2016</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7185AFFF" w14:textId="77777777" w:rsidR="00DB2C96" w:rsidRDefault="00DB2C96">
            <w:pPr>
              <w:jc w:val="right"/>
              <w:rPr>
                <w:rFonts w:ascii="Calibri" w:hAnsi="Calibri" w:cs="Calibri"/>
                <w:color w:val="000000"/>
              </w:rPr>
            </w:pPr>
            <w:r>
              <w:rPr>
                <w:rFonts w:ascii="Calibri" w:hAnsi="Calibri" w:cs="Calibri"/>
                <w:color w:val="000000"/>
              </w:rPr>
              <w:t>2017</w:t>
            </w:r>
          </w:p>
        </w:tc>
      </w:tr>
      <w:tr w:rsidR="00DB2C96" w14:paraId="133BD3C7" w14:textId="77777777" w:rsidTr="00DB2C96">
        <w:trPr>
          <w:trHeight w:val="34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77FE5C93" w14:textId="77777777" w:rsidR="00DB2C96" w:rsidRDefault="00DB2C96">
            <w:pPr>
              <w:rPr>
                <w:rFonts w:ascii="Calibri" w:hAnsi="Calibri" w:cs="Calibri"/>
                <w:color w:val="000000"/>
              </w:rPr>
            </w:pPr>
            <w:r>
              <w:rPr>
                <w:rFonts w:ascii="Calibri" w:hAnsi="Calibri" w:cs="Calibri"/>
                <w:color w:val="000000"/>
              </w:rPr>
              <w:t>Effektiv populasjon IS</w:t>
            </w:r>
          </w:p>
        </w:tc>
        <w:tc>
          <w:tcPr>
            <w:tcW w:w="627" w:type="dxa"/>
            <w:tcBorders>
              <w:top w:val="nil"/>
              <w:left w:val="nil"/>
              <w:bottom w:val="single" w:sz="8" w:space="0" w:color="auto"/>
              <w:right w:val="single" w:sz="4" w:space="0" w:color="auto"/>
            </w:tcBorders>
            <w:shd w:val="clear" w:color="auto" w:fill="auto"/>
            <w:noWrap/>
            <w:vAlign w:val="bottom"/>
            <w:hideMark/>
          </w:tcPr>
          <w:p w14:paraId="74327E04" w14:textId="77777777" w:rsidR="00DB2C96" w:rsidRDefault="00DB2C96">
            <w:pPr>
              <w:rPr>
                <w:rFonts w:ascii="Calibri" w:hAnsi="Calibri" w:cs="Calibri"/>
                <w:color w:val="000000"/>
              </w:rPr>
            </w:pPr>
            <w:r>
              <w:rPr>
                <w:rFonts w:ascii="Calibri" w:hAnsi="Calibri" w:cs="Calibri"/>
                <w:color w:val="000000"/>
              </w:rPr>
              <w:t> 46</w:t>
            </w:r>
          </w:p>
        </w:tc>
        <w:tc>
          <w:tcPr>
            <w:tcW w:w="627" w:type="dxa"/>
            <w:tcBorders>
              <w:top w:val="nil"/>
              <w:left w:val="nil"/>
              <w:bottom w:val="single" w:sz="8" w:space="0" w:color="auto"/>
              <w:right w:val="single" w:sz="4" w:space="0" w:color="auto"/>
            </w:tcBorders>
            <w:shd w:val="clear" w:color="auto" w:fill="auto"/>
            <w:noWrap/>
            <w:vAlign w:val="bottom"/>
            <w:hideMark/>
          </w:tcPr>
          <w:p w14:paraId="50196127" w14:textId="77777777" w:rsidR="00DB2C96" w:rsidRDefault="00DB2C96">
            <w:pPr>
              <w:rPr>
                <w:rFonts w:ascii="Calibri" w:hAnsi="Calibri" w:cs="Calibri"/>
                <w:color w:val="000000"/>
              </w:rPr>
            </w:pPr>
            <w:r>
              <w:rPr>
                <w:rFonts w:ascii="Calibri" w:hAnsi="Calibri" w:cs="Calibri"/>
                <w:color w:val="000000"/>
              </w:rPr>
              <w:t>79</w:t>
            </w:r>
          </w:p>
        </w:tc>
        <w:tc>
          <w:tcPr>
            <w:tcW w:w="627" w:type="dxa"/>
            <w:tcBorders>
              <w:top w:val="nil"/>
              <w:left w:val="nil"/>
              <w:bottom w:val="single" w:sz="8" w:space="0" w:color="auto"/>
              <w:right w:val="single" w:sz="4" w:space="0" w:color="auto"/>
            </w:tcBorders>
            <w:shd w:val="clear" w:color="auto" w:fill="auto"/>
            <w:noWrap/>
            <w:vAlign w:val="bottom"/>
            <w:hideMark/>
          </w:tcPr>
          <w:p w14:paraId="78B0FF30" w14:textId="77777777" w:rsidR="00DB2C96" w:rsidRDefault="00DB2C96">
            <w:pPr>
              <w:rPr>
                <w:rFonts w:ascii="Calibri" w:hAnsi="Calibri" w:cs="Calibri"/>
                <w:color w:val="000000"/>
              </w:rPr>
            </w:pPr>
            <w:r>
              <w:rPr>
                <w:rFonts w:ascii="Calibri" w:hAnsi="Calibri" w:cs="Calibri"/>
                <w:color w:val="000000"/>
              </w:rPr>
              <w:t> 71</w:t>
            </w:r>
          </w:p>
        </w:tc>
        <w:tc>
          <w:tcPr>
            <w:tcW w:w="627" w:type="dxa"/>
            <w:tcBorders>
              <w:top w:val="nil"/>
              <w:left w:val="nil"/>
              <w:bottom w:val="single" w:sz="8" w:space="0" w:color="auto"/>
              <w:right w:val="single" w:sz="4" w:space="0" w:color="auto"/>
            </w:tcBorders>
            <w:shd w:val="clear" w:color="auto" w:fill="auto"/>
            <w:noWrap/>
            <w:vAlign w:val="bottom"/>
            <w:hideMark/>
          </w:tcPr>
          <w:p w14:paraId="393AD577" w14:textId="77777777" w:rsidR="00DB2C96" w:rsidRDefault="00DB2C96">
            <w:pPr>
              <w:rPr>
                <w:rFonts w:ascii="Calibri" w:hAnsi="Calibri" w:cs="Calibri"/>
                <w:color w:val="000000"/>
              </w:rPr>
            </w:pPr>
            <w:r>
              <w:rPr>
                <w:rFonts w:ascii="Calibri" w:hAnsi="Calibri" w:cs="Calibri"/>
                <w:color w:val="000000"/>
              </w:rPr>
              <w:t> 44</w:t>
            </w:r>
          </w:p>
        </w:tc>
        <w:tc>
          <w:tcPr>
            <w:tcW w:w="627" w:type="dxa"/>
            <w:tcBorders>
              <w:top w:val="nil"/>
              <w:left w:val="nil"/>
              <w:bottom w:val="single" w:sz="8" w:space="0" w:color="auto"/>
              <w:right w:val="single" w:sz="4" w:space="0" w:color="auto"/>
            </w:tcBorders>
            <w:shd w:val="clear" w:color="auto" w:fill="auto"/>
            <w:noWrap/>
            <w:vAlign w:val="bottom"/>
            <w:hideMark/>
          </w:tcPr>
          <w:p w14:paraId="211C07FB" w14:textId="77777777" w:rsidR="00DB2C96" w:rsidRDefault="00DB2C96">
            <w:pPr>
              <w:rPr>
                <w:rFonts w:ascii="Calibri" w:hAnsi="Calibri" w:cs="Calibri"/>
                <w:color w:val="000000"/>
              </w:rPr>
            </w:pPr>
            <w:r>
              <w:rPr>
                <w:rFonts w:ascii="Calibri" w:hAnsi="Calibri" w:cs="Calibri"/>
                <w:color w:val="000000"/>
              </w:rPr>
              <w:t> 34</w:t>
            </w:r>
          </w:p>
        </w:tc>
        <w:tc>
          <w:tcPr>
            <w:tcW w:w="627" w:type="dxa"/>
            <w:tcBorders>
              <w:top w:val="nil"/>
              <w:left w:val="nil"/>
              <w:bottom w:val="single" w:sz="8" w:space="0" w:color="auto"/>
              <w:right w:val="single" w:sz="4" w:space="0" w:color="auto"/>
            </w:tcBorders>
            <w:shd w:val="clear" w:color="auto" w:fill="auto"/>
            <w:noWrap/>
            <w:vAlign w:val="bottom"/>
            <w:hideMark/>
          </w:tcPr>
          <w:p w14:paraId="4B6AE22D" w14:textId="77777777" w:rsidR="00DB2C96" w:rsidRDefault="00DB2C96">
            <w:pPr>
              <w:rPr>
                <w:rFonts w:ascii="Calibri" w:hAnsi="Calibri" w:cs="Calibri"/>
                <w:color w:val="000000"/>
              </w:rPr>
            </w:pPr>
            <w:r>
              <w:rPr>
                <w:rFonts w:ascii="Calibri" w:hAnsi="Calibri" w:cs="Calibri"/>
                <w:color w:val="000000"/>
              </w:rPr>
              <w:t> 50</w:t>
            </w:r>
          </w:p>
        </w:tc>
        <w:tc>
          <w:tcPr>
            <w:tcW w:w="627" w:type="dxa"/>
            <w:tcBorders>
              <w:top w:val="nil"/>
              <w:left w:val="nil"/>
              <w:bottom w:val="single" w:sz="8" w:space="0" w:color="auto"/>
              <w:right w:val="single" w:sz="4" w:space="0" w:color="auto"/>
            </w:tcBorders>
            <w:shd w:val="clear" w:color="auto" w:fill="auto"/>
            <w:noWrap/>
            <w:vAlign w:val="bottom"/>
            <w:hideMark/>
          </w:tcPr>
          <w:p w14:paraId="5E73C8D0" w14:textId="77777777" w:rsidR="00DB2C96" w:rsidRDefault="00DB2C96">
            <w:pPr>
              <w:rPr>
                <w:rFonts w:ascii="Calibri" w:hAnsi="Calibri" w:cs="Calibri"/>
                <w:color w:val="000000"/>
              </w:rPr>
            </w:pPr>
            <w:r>
              <w:rPr>
                <w:rFonts w:ascii="Calibri" w:hAnsi="Calibri" w:cs="Calibri"/>
                <w:color w:val="000000"/>
              </w:rPr>
              <w:t> 44</w:t>
            </w:r>
          </w:p>
        </w:tc>
        <w:tc>
          <w:tcPr>
            <w:tcW w:w="627" w:type="dxa"/>
            <w:tcBorders>
              <w:top w:val="nil"/>
              <w:left w:val="nil"/>
              <w:bottom w:val="single" w:sz="8" w:space="0" w:color="auto"/>
              <w:right w:val="single" w:sz="4" w:space="0" w:color="auto"/>
            </w:tcBorders>
            <w:shd w:val="clear" w:color="auto" w:fill="auto"/>
            <w:noWrap/>
            <w:vAlign w:val="bottom"/>
            <w:hideMark/>
          </w:tcPr>
          <w:p w14:paraId="1AEBC60E" w14:textId="77777777" w:rsidR="00DB2C96" w:rsidRDefault="00DB2C96">
            <w:pPr>
              <w:rPr>
                <w:rFonts w:ascii="Calibri" w:hAnsi="Calibri" w:cs="Calibri"/>
                <w:color w:val="000000"/>
              </w:rPr>
            </w:pPr>
            <w:r>
              <w:rPr>
                <w:rFonts w:ascii="Calibri" w:hAnsi="Calibri" w:cs="Calibri"/>
                <w:color w:val="000000"/>
              </w:rPr>
              <w:t> 55</w:t>
            </w:r>
          </w:p>
        </w:tc>
        <w:tc>
          <w:tcPr>
            <w:tcW w:w="627" w:type="dxa"/>
            <w:tcBorders>
              <w:top w:val="nil"/>
              <w:left w:val="nil"/>
              <w:bottom w:val="single" w:sz="8" w:space="0" w:color="auto"/>
              <w:right w:val="single" w:sz="4" w:space="0" w:color="auto"/>
            </w:tcBorders>
            <w:shd w:val="clear" w:color="auto" w:fill="auto"/>
            <w:noWrap/>
            <w:vAlign w:val="bottom"/>
            <w:hideMark/>
          </w:tcPr>
          <w:p w14:paraId="6219CF8A" w14:textId="77777777" w:rsidR="00DB2C96" w:rsidRDefault="00DB2C96">
            <w:pPr>
              <w:rPr>
                <w:rFonts w:ascii="Calibri" w:hAnsi="Calibri" w:cs="Calibri"/>
                <w:color w:val="000000"/>
              </w:rPr>
            </w:pPr>
            <w:r>
              <w:rPr>
                <w:rFonts w:ascii="Calibri" w:hAnsi="Calibri" w:cs="Calibri"/>
                <w:color w:val="000000"/>
              </w:rPr>
              <w:t> 44</w:t>
            </w:r>
          </w:p>
        </w:tc>
      </w:tr>
    </w:tbl>
    <w:p w14:paraId="79382952" w14:textId="77777777" w:rsidR="0069519D" w:rsidRDefault="0069519D"/>
    <w:p w14:paraId="7A96192F" w14:textId="77777777" w:rsidR="0069519D" w:rsidRDefault="0069519D"/>
    <w:p w14:paraId="6B511D94" w14:textId="77777777" w:rsidR="0069519D" w:rsidRDefault="0069519D" w:rsidP="0069519D">
      <w:pPr>
        <w:rPr>
          <w:sz w:val="20"/>
          <w:szCs w:val="20"/>
        </w:rPr>
      </w:pPr>
      <w:r w:rsidRPr="0069519D">
        <w:rPr>
          <w:sz w:val="20"/>
          <w:szCs w:val="20"/>
        </w:rPr>
        <w:t xml:space="preserve">*(Effektiv populasjonsstørrelse m.m. beregnes ved bruk av </w:t>
      </w:r>
      <w:proofErr w:type="spellStart"/>
      <w:r w:rsidRPr="0069519D">
        <w:rPr>
          <w:sz w:val="20"/>
          <w:szCs w:val="20"/>
        </w:rPr>
        <w:t>PedScope</w:t>
      </w:r>
      <w:proofErr w:type="spellEnd"/>
      <w:r w:rsidRPr="0069519D">
        <w:rPr>
          <w:sz w:val="20"/>
          <w:szCs w:val="20"/>
        </w:rPr>
        <w:t xml:space="preserve"> og algoritmer beskrevet </w:t>
      </w:r>
      <w:proofErr w:type="spellStart"/>
      <w:r w:rsidRPr="0069519D">
        <w:rPr>
          <w:sz w:val="20"/>
          <w:szCs w:val="20"/>
        </w:rPr>
        <w:t>av:Gutiérrez</w:t>
      </w:r>
      <w:proofErr w:type="spellEnd"/>
      <w:r w:rsidRPr="0069519D">
        <w:rPr>
          <w:sz w:val="20"/>
          <w:szCs w:val="20"/>
        </w:rPr>
        <w:t xml:space="preserve"> JP, </w:t>
      </w:r>
      <w:proofErr w:type="spellStart"/>
      <w:r w:rsidRPr="0069519D">
        <w:rPr>
          <w:sz w:val="20"/>
          <w:szCs w:val="20"/>
        </w:rPr>
        <w:t>Cervantes</w:t>
      </w:r>
      <w:proofErr w:type="spellEnd"/>
      <w:r w:rsidRPr="0069519D">
        <w:rPr>
          <w:sz w:val="20"/>
          <w:szCs w:val="20"/>
        </w:rPr>
        <w:t xml:space="preserve"> I, </w:t>
      </w:r>
      <w:proofErr w:type="spellStart"/>
      <w:r w:rsidRPr="0069519D">
        <w:rPr>
          <w:sz w:val="20"/>
          <w:szCs w:val="20"/>
        </w:rPr>
        <w:t>Goyache</w:t>
      </w:r>
      <w:proofErr w:type="spellEnd"/>
      <w:r w:rsidRPr="0069519D">
        <w:rPr>
          <w:sz w:val="20"/>
          <w:szCs w:val="20"/>
        </w:rPr>
        <w:t xml:space="preserve"> F: </w:t>
      </w:r>
      <w:proofErr w:type="spellStart"/>
      <w:r w:rsidRPr="0069519D">
        <w:rPr>
          <w:sz w:val="20"/>
          <w:szCs w:val="20"/>
        </w:rPr>
        <w:t>Improving</w:t>
      </w:r>
      <w:proofErr w:type="spellEnd"/>
      <w:r w:rsidRPr="0069519D">
        <w:rPr>
          <w:sz w:val="20"/>
          <w:szCs w:val="20"/>
        </w:rPr>
        <w:t xml:space="preserve"> </w:t>
      </w:r>
      <w:proofErr w:type="spellStart"/>
      <w:r w:rsidRPr="0069519D">
        <w:rPr>
          <w:sz w:val="20"/>
          <w:szCs w:val="20"/>
        </w:rPr>
        <w:t>the</w:t>
      </w:r>
      <w:proofErr w:type="spellEnd"/>
      <w:r w:rsidRPr="0069519D">
        <w:rPr>
          <w:sz w:val="20"/>
          <w:szCs w:val="20"/>
        </w:rPr>
        <w:t xml:space="preserve"> </w:t>
      </w:r>
      <w:proofErr w:type="spellStart"/>
      <w:r w:rsidRPr="0069519D">
        <w:rPr>
          <w:sz w:val="20"/>
          <w:szCs w:val="20"/>
        </w:rPr>
        <w:t>estimation</w:t>
      </w:r>
      <w:proofErr w:type="spellEnd"/>
      <w:r w:rsidRPr="0069519D">
        <w:rPr>
          <w:sz w:val="20"/>
          <w:szCs w:val="20"/>
        </w:rPr>
        <w:t xml:space="preserve"> </w:t>
      </w:r>
      <w:proofErr w:type="spellStart"/>
      <w:r w:rsidRPr="0069519D">
        <w:rPr>
          <w:sz w:val="20"/>
          <w:szCs w:val="20"/>
        </w:rPr>
        <w:t>of</w:t>
      </w:r>
      <w:proofErr w:type="spellEnd"/>
      <w:r w:rsidRPr="0069519D">
        <w:rPr>
          <w:sz w:val="20"/>
          <w:szCs w:val="20"/>
        </w:rPr>
        <w:t xml:space="preserve"> </w:t>
      </w:r>
      <w:proofErr w:type="spellStart"/>
      <w:r w:rsidRPr="0069519D">
        <w:rPr>
          <w:sz w:val="20"/>
          <w:szCs w:val="20"/>
        </w:rPr>
        <w:t>realized</w:t>
      </w:r>
      <w:proofErr w:type="spellEnd"/>
      <w:r w:rsidRPr="0069519D">
        <w:rPr>
          <w:sz w:val="20"/>
          <w:szCs w:val="20"/>
        </w:rPr>
        <w:t xml:space="preserve"> </w:t>
      </w:r>
      <w:proofErr w:type="spellStart"/>
      <w:r w:rsidRPr="0069519D">
        <w:rPr>
          <w:sz w:val="20"/>
          <w:szCs w:val="20"/>
        </w:rPr>
        <w:t>effective</w:t>
      </w:r>
      <w:proofErr w:type="spellEnd"/>
      <w:r w:rsidRPr="0069519D">
        <w:rPr>
          <w:sz w:val="20"/>
          <w:szCs w:val="20"/>
        </w:rPr>
        <w:t xml:space="preserve"> </w:t>
      </w:r>
      <w:proofErr w:type="spellStart"/>
      <w:r w:rsidRPr="0069519D">
        <w:rPr>
          <w:sz w:val="20"/>
          <w:szCs w:val="20"/>
        </w:rPr>
        <w:t>population</w:t>
      </w:r>
      <w:proofErr w:type="spellEnd"/>
      <w:r w:rsidRPr="0069519D">
        <w:rPr>
          <w:sz w:val="20"/>
          <w:szCs w:val="20"/>
        </w:rPr>
        <w:t xml:space="preserve"> </w:t>
      </w:r>
      <w:proofErr w:type="spellStart"/>
      <w:r w:rsidRPr="0069519D">
        <w:rPr>
          <w:sz w:val="20"/>
          <w:szCs w:val="20"/>
        </w:rPr>
        <w:t>sizes</w:t>
      </w:r>
      <w:proofErr w:type="spellEnd"/>
      <w:r w:rsidRPr="0069519D">
        <w:rPr>
          <w:sz w:val="20"/>
          <w:szCs w:val="20"/>
        </w:rPr>
        <w:t xml:space="preserve"> in farm </w:t>
      </w:r>
      <w:proofErr w:type="spellStart"/>
      <w:r w:rsidRPr="0069519D">
        <w:rPr>
          <w:sz w:val="20"/>
          <w:szCs w:val="20"/>
        </w:rPr>
        <w:t>animals</w:t>
      </w:r>
      <w:proofErr w:type="spellEnd"/>
      <w:r w:rsidRPr="0069519D">
        <w:rPr>
          <w:sz w:val="20"/>
          <w:szCs w:val="20"/>
        </w:rPr>
        <w:t xml:space="preserve">. </w:t>
      </w:r>
      <w:r w:rsidRPr="00AB4455">
        <w:rPr>
          <w:sz w:val="20"/>
          <w:szCs w:val="20"/>
          <w:lang w:val="en-US"/>
        </w:rPr>
        <w:t xml:space="preserve">J </w:t>
      </w:r>
      <w:proofErr w:type="spellStart"/>
      <w:r w:rsidRPr="00AB4455">
        <w:rPr>
          <w:sz w:val="20"/>
          <w:szCs w:val="20"/>
          <w:lang w:val="en-US"/>
        </w:rPr>
        <w:t>Anim</w:t>
      </w:r>
      <w:proofErr w:type="spellEnd"/>
      <w:r w:rsidRPr="00AB4455">
        <w:rPr>
          <w:sz w:val="20"/>
          <w:szCs w:val="20"/>
          <w:lang w:val="en-US"/>
        </w:rPr>
        <w:t xml:space="preserve"> Breed Genet 2009, 126:327-332. </w:t>
      </w:r>
      <w:proofErr w:type="spellStart"/>
      <w:r w:rsidRPr="00AB4455">
        <w:rPr>
          <w:sz w:val="20"/>
          <w:szCs w:val="20"/>
          <w:lang w:val="en-US"/>
        </w:rPr>
        <w:t>Boichard</w:t>
      </w:r>
      <w:proofErr w:type="spellEnd"/>
      <w:r w:rsidRPr="00AB4455">
        <w:rPr>
          <w:sz w:val="20"/>
          <w:szCs w:val="20"/>
          <w:lang w:val="en-US"/>
        </w:rPr>
        <w:t xml:space="preserve"> D, </w:t>
      </w:r>
      <w:proofErr w:type="spellStart"/>
      <w:r w:rsidRPr="00AB4455">
        <w:rPr>
          <w:sz w:val="20"/>
          <w:szCs w:val="20"/>
          <w:lang w:val="en-US"/>
        </w:rPr>
        <w:t>Maignel</w:t>
      </w:r>
      <w:proofErr w:type="spellEnd"/>
      <w:r w:rsidRPr="00AB4455">
        <w:rPr>
          <w:sz w:val="20"/>
          <w:szCs w:val="20"/>
          <w:lang w:val="en-US"/>
        </w:rPr>
        <w:t xml:space="preserve"> L, Verrier E: The value of using probabilities of gene origin to measure genetic variability in a population. </w:t>
      </w:r>
      <w:r w:rsidRPr="0069519D">
        <w:rPr>
          <w:sz w:val="20"/>
          <w:szCs w:val="20"/>
        </w:rPr>
        <w:t xml:space="preserve">Genet Sel </w:t>
      </w:r>
      <w:proofErr w:type="spellStart"/>
      <w:r w:rsidRPr="0069519D">
        <w:rPr>
          <w:sz w:val="20"/>
          <w:szCs w:val="20"/>
        </w:rPr>
        <w:t>Evol</w:t>
      </w:r>
      <w:proofErr w:type="spellEnd"/>
      <w:r w:rsidRPr="0069519D">
        <w:rPr>
          <w:sz w:val="20"/>
          <w:szCs w:val="20"/>
        </w:rPr>
        <w:t xml:space="preserve"> 1997, 29:5-23.)</w:t>
      </w:r>
    </w:p>
    <w:p w14:paraId="21E89A33" w14:textId="77777777" w:rsidR="0069519D" w:rsidRDefault="0069519D" w:rsidP="0069519D">
      <w:pPr>
        <w:rPr>
          <w:sz w:val="20"/>
          <w:szCs w:val="20"/>
        </w:rPr>
      </w:pPr>
    </w:p>
    <w:p w14:paraId="73704B80" w14:textId="77777777" w:rsidR="0069519D" w:rsidRDefault="0069519D" w:rsidP="0069519D">
      <w:pPr>
        <w:rPr>
          <w:sz w:val="20"/>
          <w:szCs w:val="20"/>
        </w:rPr>
      </w:pPr>
    </w:p>
    <w:p w14:paraId="360D5773" w14:textId="77777777" w:rsidR="0069519D" w:rsidRDefault="0069519D" w:rsidP="0069519D">
      <w:pPr>
        <w:rPr>
          <w:sz w:val="20"/>
          <w:szCs w:val="20"/>
        </w:rPr>
      </w:pPr>
    </w:p>
    <w:p w14:paraId="38E0AA9F" w14:textId="77777777" w:rsidR="0069519D" w:rsidRDefault="0069519D" w:rsidP="0069519D">
      <w:pPr>
        <w:rPr>
          <w:sz w:val="20"/>
          <w:szCs w:val="20"/>
        </w:rPr>
      </w:pPr>
    </w:p>
    <w:p w14:paraId="1DFE796B" w14:textId="77777777" w:rsidR="0069519D" w:rsidRDefault="0069519D" w:rsidP="0069519D">
      <w:pPr>
        <w:rPr>
          <w:sz w:val="20"/>
          <w:szCs w:val="20"/>
        </w:rPr>
      </w:pPr>
    </w:p>
    <w:p w14:paraId="4684C7AD" w14:textId="77777777" w:rsidR="0069519D" w:rsidRDefault="0069519D" w:rsidP="0069519D">
      <w:pPr>
        <w:rPr>
          <w:sz w:val="20"/>
          <w:szCs w:val="20"/>
        </w:rPr>
      </w:pPr>
    </w:p>
    <w:p w14:paraId="6EED0E76" w14:textId="77777777" w:rsidR="0069519D" w:rsidRDefault="0069519D" w:rsidP="0069519D">
      <w:pPr>
        <w:rPr>
          <w:sz w:val="20"/>
          <w:szCs w:val="20"/>
        </w:rPr>
      </w:pPr>
    </w:p>
    <w:p w14:paraId="1750C42C" w14:textId="77777777" w:rsidR="0069519D" w:rsidRDefault="0069519D" w:rsidP="0069519D">
      <w:pPr>
        <w:rPr>
          <w:sz w:val="20"/>
          <w:szCs w:val="20"/>
        </w:rPr>
      </w:pPr>
    </w:p>
    <w:p w14:paraId="108296D7" w14:textId="77777777" w:rsidR="0069519D" w:rsidRPr="0069519D" w:rsidRDefault="0069519D" w:rsidP="0069519D">
      <w:r>
        <w:t xml:space="preserve">Innavlsgrad og effektiv populasjonsstørrelse henger sammen. Derfor ser vi av samme grunn en økning i 2012. Men uten de nevnte kull ville gjennomsnittlig innavlsgrad vært 3,90. For øvrig gjelder tiltak som for effektiv populasjon. </w:t>
      </w:r>
    </w:p>
    <w:p w14:paraId="7CE17B30" w14:textId="77777777" w:rsidR="0069519D" w:rsidRDefault="0069519D" w:rsidP="0069519D">
      <w:pPr>
        <w:rPr>
          <w:sz w:val="20"/>
          <w:szCs w:val="20"/>
        </w:rPr>
      </w:pPr>
    </w:p>
    <w:tbl>
      <w:tblPr>
        <w:tblW w:w="7923" w:type="dxa"/>
        <w:tblCellMar>
          <w:left w:w="70" w:type="dxa"/>
          <w:right w:w="70" w:type="dxa"/>
        </w:tblCellMar>
        <w:tblLook w:val="04A0" w:firstRow="1" w:lastRow="0" w:firstColumn="1" w:lastColumn="0" w:noHBand="0" w:noVBand="1"/>
      </w:tblPr>
      <w:tblGrid>
        <w:gridCol w:w="2280"/>
        <w:gridCol w:w="627"/>
        <w:gridCol w:w="627"/>
        <w:gridCol w:w="627"/>
        <w:gridCol w:w="627"/>
        <w:gridCol w:w="627"/>
        <w:gridCol w:w="627"/>
        <w:gridCol w:w="627"/>
        <w:gridCol w:w="627"/>
        <w:gridCol w:w="627"/>
      </w:tblGrid>
      <w:tr w:rsidR="0077615E" w14:paraId="68071AF7" w14:textId="77777777" w:rsidTr="0077615E">
        <w:trPr>
          <w:trHeight w:val="320"/>
        </w:trPr>
        <w:tc>
          <w:tcPr>
            <w:tcW w:w="2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3FCC68" w14:textId="77777777" w:rsidR="0077615E" w:rsidRDefault="0077615E">
            <w:pPr>
              <w:rPr>
                <w:rFonts w:ascii="Calibri" w:hAnsi="Calibri" w:cs="Calibri"/>
                <w:color w:val="000000"/>
              </w:rPr>
            </w:pPr>
            <w:r>
              <w:rPr>
                <w:rFonts w:ascii="Calibri" w:hAnsi="Calibri" w:cs="Calibri"/>
                <w:color w:val="000000"/>
              </w:rPr>
              <w:t>År</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3791A83E" w14:textId="77777777" w:rsidR="0077615E" w:rsidRDefault="0077615E">
            <w:pPr>
              <w:jc w:val="right"/>
              <w:rPr>
                <w:rFonts w:ascii="Calibri" w:hAnsi="Calibri" w:cs="Calibri"/>
                <w:color w:val="000000"/>
              </w:rPr>
            </w:pPr>
            <w:r>
              <w:rPr>
                <w:rFonts w:ascii="Calibri" w:hAnsi="Calibri" w:cs="Calibri"/>
                <w:color w:val="000000"/>
              </w:rPr>
              <w:t>2009</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69F0331B" w14:textId="77777777" w:rsidR="0077615E" w:rsidRDefault="0077615E">
            <w:pPr>
              <w:jc w:val="right"/>
              <w:rPr>
                <w:rFonts w:ascii="Calibri" w:hAnsi="Calibri" w:cs="Calibri"/>
                <w:color w:val="000000"/>
              </w:rPr>
            </w:pPr>
            <w:r>
              <w:rPr>
                <w:rFonts w:ascii="Calibri" w:hAnsi="Calibri" w:cs="Calibri"/>
                <w:color w:val="000000"/>
              </w:rPr>
              <w:t>2010</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3EE571D1" w14:textId="77777777" w:rsidR="0077615E" w:rsidRDefault="0077615E">
            <w:pPr>
              <w:jc w:val="right"/>
              <w:rPr>
                <w:rFonts w:ascii="Calibri" w:hAnsi="Calibri" w:cs="Calibri"/>
                <w:color w:val="000000"/>
              </w:rPr>
            </w:pPr>
            <w:r>
              <w:rPr>
                <w:rFonts w:ascii="Calibri" w:hAnsi="Calibri" w:cs="Calibri"/>
                <w:color w:val="000000"/>
              </w:rPr>
              <w:t>2011</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034C450F" w14:textId="77777777" w:rsidR="0077615E" w:rsidRDefault="0077615E">
            <w:pPr>
              <w:jc w:val="right"/>
              <w:rPr>
                <w:rFonts w:ascii="Calibri" w:hAnsi="Calibri" w:cs="Calibri"/>
                <w:color w:val="000000"/>
              </w:rPr>
            </w:pPr>
            <w:r>
              <w:rPr>
                <w:rFonts w:ascii="Calibri" w:hAnsi="Calibri" w:cs="Calibri"/>
                <w:color w:val="000000"/>
              </w:rPr>
              <w:t>2012</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2001F3AB" w14:textId="77777777" w:rsidR="0077615E" w:rsidRDefault="0077615E">
            <w:pPr>
              <w:jc w:val="right"/>
              <w:rPr>
                <w:rFonts w:ascii="Calibri" w:hAnsi="Calibri" w:cs="Calibri"/>
                <w:color w:val="000000"/>
              </w:rPr>
            </w:pPr>
            <w:r>
              <w:rPr>
                <w:rFonts w:ascii="Calibri" w:hAnsi="Calibri" w:cs="Calibri"/>
                <w:color w:val="000000"/>
              </w:rPr>
              <w:t>2013</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05EDA8D7" w14:textId="77777777" w:rsidR="0077615E" w:rsidRDefault="0077615E">
            <w:pPr>
              <w:jc w:val="right"/>
              <w:rPr>
                <w:rFonts w:ascii="Calibri" w:hAnsi="Calibri" w:cs="Calibri"/>
                <w:color w:val="000000"/>
              </w:rPr>
            </w:pPr>
            <w:r>
              <w:rPr>
                <w:rFonts w:ascii="Calibri" w:hAnsi="Calibri" w:cs="Calibri"/>
                <w:color w:val="000000"/>
              </w:rPr>
              <w:t>2014</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0972EFB0" w14:textId="77777777" w:rsidR="0077615E" w:rsidRDefault="0077615E">
            <w:pPr>
              <w:jc w:val="right"/>
              <w:rPr>
                <w:rFonts w:ascii="Calibri" w:hAnsi="Calibri" w:cs="Calibri"/>
                <w:color w:val="000000"/>
              </w:rPr>
            </w:pPr>
            <w:r>
              <w:rPr>
                <w:rFonts w:ascii="Calibri" w:hAnsi="Calibri" w:cs="Calibri"/>
                <w:color w:val="000000"/>
              </w:rPr>
              <w:t>2015</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1961F387" w14:textId="77777777" w:rsidR="0077615E" w:rsidRDefault="0077615E">
            <w:pPr>
              <w:jc w:val="right"/>
              <w:rPr>
                <w:rFonts w:ascii="Calibri" w:hAnsi="Calibri" w:cs="Calibri"/>
                <w:color w:val="000000"/>
              </w:rPr>
            </w:pPr>
            <w:r>
              <w:rPr>
                <w:rFonts w:ascii="Calibri" w:hAnsi="Calibri" w:cs="Calibri"/>
                <w:color w:val="000000"/>
              </w:rPr>
              <w:t>2016</w:t>
            </w:r>
          </w:p>
        </w:tc>
        <w:tc>
          <w:tcPr>
            <w:tcW w:w="627" w:type="dxa"/>
            <w:tcBorders>
              <w:top w:val="single" w:sz="8" w:space="0" w:color="auto"/>
              <w:left w:val="nil"/>
              <w:bottom w:val="single" w:sz="4" w:space="0" w:color="auto"/>
              <w:right w:val="single" w:sz="4" w:space="0" w:color="auto"/>
            </w:tcBorders>
            <w:shd w:val="clear" w:color="auto" w:fill="auto"/>
            <w:noWrap/>
            <w:vAlign w:val="bottom"/>
            <w:hideMark/>
          </w:tcPr>
          <w:p w14:paraId="5DC84B8C" w14:textId="77777777" w:rsidR="0077615E" w:rsidRDefault="0077615E">
            <w:pPr>
              <w:jc w:val="right"/>
              <w:rPr>
                <w:rFonts w:ascii="Calibri" w:hAnsi="Calibri" w:cs="Calibri"/>
                <w:color w:val="000000"/>
              </w:rPr>
            </w:pPr>
            <w:r>
              <w:rPr>
                <w:rFonts w:ascii="Calibri" w:hAnsi="Calibri" w:cs="Calibri"/>
                <w:color w:val="000000"/>
              </w:rPr>
              <w:t>2017</w:t>
            </w:r>
          </w:p>
        </w:tc>
      </w:tr>
      <w:tr w:rsidR="0077615E" w14:paraId="11718310" w14:textId="77777777" w:rsidTr="0077615E">
        <w:trPr>
          <w:trHeight w:val="34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73A25F27" w14:textId="77777777" w:rsidR="0077615E" w:rsidRDefault="0077615E">
            <w:pPr>
              <w:rPr>
                <w:rFonts w:ascii="Calibri" w:hAnsi="Calibri" w:cs="Calibri"/>
                <w:color w:val="000000"/>
              </w:rPr>
            </w:pPr>
            <w:proofErr w:type="spellStart"/>
            <w:r>
              <w:rPr>
                <w:rFonts w:ascii="Calibri" w:hAnsi="Calibri" w:cs="Calibri"/>
                <w:color w:val="000000"/>
              </w:rPr>
              <w:t>Gj.snit</w:t>
            </w:r>
            <w:proofErr w:type="spellEnd"/>
            <w:r>
              <w:rPr>
                <w:rFonts w:ascii="Calibri" w:hAnsi="Calibri" w:cs="Calibri"/>
                <w:color w:val="000000"/>
              </w:rPr>
              <w:t xml:space="preserve"> innavls%</w:t>
            </w:r>
          </w:p>
        </w:tc>
        <w:tc>
          <w:tcPr>
            <w:tcW w:w="627" w:type="dxa"/>
            <w:tcBorders>
              <w:top w:val="nil"/>
              <w:left w:val="nil"/>
              <w:bottom w:val="single" w:sz="8" w:space="0" w:color="auto"/>
              <w:right w:val="single" w:sz="4" w:space="0" w:color="auto"/>
            </w:tcBorders>
            <w:shd w:val="clear" w:color="auto" w:fill="auto"/>
            <w:noWrap/>
            <w:vAlign w:val="bottom"/>
            <w:hideMark/>
          </w:tcPr>
          <w:p w14:paraId="37294AD0" w14:textId="77777777" w:rsidR="0077615E" w:rsidRDefault="0077615E">
            <w:pPr>
              <w:rPr>
                <w:rFonts w:ascii="Calibri" w:hAnsi="Calibri" w:cs="Calibri"/>
                <w:color w:val="000000"/>
              </w:rPr>
            </w:pPr>
            <w:r>
              <w:rPr>
                <w:rFonts w:ascii="Calibri" w:hAnsi="Calibri" w:cs="Calibri"/>
                <w:color w:val="000000"/>
              </w:rPr>
              <w:t> 6,47</w:t>
            </w:r>
          </w:p>
        </w:tc>
        <w:tc>
          <w:tcPr>
            <w:tcW w:w="627" w:type="dxa"/>
            <w:tcBorders>
              <w:top w:val="nil"/>
              <w:left w:val="nil"/>
              <w:bottom w:val="single" w:sz="8" w:space="0" w:color="auto"/>
              <w:right w:val="single" w:sz="4" w:space="0" w:color="auto"/>
            </w:tcBorders>
            <w:shd w:val="clear" w:color="auto" w:fill="auto"/>
            <w:noWrap/>
            <w:vAlign w:val="bottom"/>
            <w:hideMark/>
          </w:tcPr>
          <w:p w14:paraId="4627D9EA" w14:textId="77777777" w:rsidR="0077615E" w:rsidRDefault="0077615E">
            <w:pPr>
              <w:rPr>
                <w:rFonts w:ascii="Calibri" w:hAnsi="Calibri" w:cs="Calibri"/>
                <w:color w:val="000000"/>
              </w:rPr>
            </w:pPr>
            <w:r>
              <w:rPr>
                <w:rFonts w:ascii="Calibri" w:hAnsi="Calibri" w:cs="Calibri"/>
                <w:color w:val="000000"/>
              </w:rPr>
              <w:t> 3,81</w:t>
            </w:r>
          </w:p>
        </w:tc>
        <w:tc>
          <w:tcPr>
            <w:tcW w:w="627" w:type="dxa"/>
            <w:tcBorders>
              <w:top w:val="nil"/>
              <w:left w:val="nil"/>
              <w:bottom w:val="single" w:sz="8" w:space="0" w:color="auto"/>
              <w:right w:val="single" w:sz="4" w:space="0" w:color="auto"/>
            </w:tcBorders>
            <w:shd w:val="clear" w:color="auto" w:fill="auto"/>
            <w:noWrap/>
            <w:vAlign w:val="bottom"/>
            <w:hideMark/>
          </w:tcPr>
          <w:p w14:paraId="01DFC35F" w14:textId="77777777" w:rsidR="0077615E" w:rsidRDefault="0077615E">
            <w:pPr>
              <w:rPr>
                <w:rFonts w:ascii="Calibri" w:hAnsi="Calibri" w:cs="Calibri"/>
                <w:color w:val="000000"/>
              </w:rPr>
            </w:pPr>
            <w:r>
              <w:rPr>
                <w:rFonts w:ascii="Calibri" w:hAnsi="Calibri" w:cs="Calibri"/>
                <w:color w:val="000000"/>
              </w:rPr>
              <w:t> 4,23</w:t>
            </w:r>
          </w:p>
        </w:tc>
        <w:tc>
          <w:tcPr>
            <w:tcW w:w="627" w:type="dxa"/>
            <w:tcBorders>
              <w:top w:val="nil"/>
              <w:left w:val="nil"/>
              <w:bottom w:val="single" w:sz="8" w:space="0" w:color="auto"/>
              <w:right w:val="single" w:sz="4" w:space="0" w:color="auto"/>
            </w:tcBorders>
            <w:shd w:val="clear" w:color="auto" w:fill="auto"/>
            <w:noWrap/>
            <w:vAlign w:val="bottom"/>
            <w:hideMark/>
          </w:tcPr>
          <w:p w14:paraId="0056D36E" w14:textId="77777777" w:rsidR="0077615E" w:rsidRDefault="0077615E">
            <w:pPr>
              <w:rPr>
                <w:rFonts w:ascii="Calibri" w:hAnsi="Calibri" w:cs="Calibri"/>
                <w:color w:val="000000"/>
              </w:rPr>
            </w:pPr>
            <w:r>
              <w:rPr>
                <w:rFonts w:ascii="Calibri" w:hAnsi="Calibri" w:cs="Calibri"/>
                <w:color w:val="000000"/>
              </w:rPr>
              <w:t> 5,15</w:t>
            </w:r>
          </w:p>
        </w:tc>
        <w:tc>
          <w:tcPr>
            <w:tcW w:w="627" w:type="dxa"/>
            <w:tcBorders>
              <w:top w:val="nil"/>
              <w:left w:val="nil"/>
              <w:bottom w:val="single" w:sz="8" w:space="0" w:color="auto"/>
              <w:right w:val="single" w:sz="4" w:space="0" w:color="auto"/>
            </w:tcBorders>
            <w:shd w:val="clear" w:color="auto" w:fill="auto"/>
            <w:noWrap/>
            <w:vAlign w:val="bottom"/>
            <w:hideMark/>
          </w:tcPr>
          <w:p w14:paraId="1DF9D41E" w14:textId="77777777" w:rsidR="0077615E" w:rsidRDefault="0077615E">
            <w:pPr>
              <w:rPr>
                <w:rFonts w:ascii="Calibri" w:hAnsi="Calibri" w:cs="Calibri"/>
                <w:color w:val="000000"/>
              </w:rPr>
            </w:pPr>
            <w:r>
              <w:rPr>
                <w:rFonts w:ascii="Calibri" w:hAnsi="Calibri" w:cs="Calibri"/>
                <w:color w:val="000000"/>
              </w:rPr>
              <w:t> 4,49</w:t>
            </w:r>
          </w:p>
        </w:tc>
        <w:tc>
          <w:tcPr>
            <w:tcW w:w="627" w:type="dxa"/>
            <w:tcBorders>
              <w:top w:val="nil"/>
              <w:left w:val="nil"/>
              <w:bottom w:val="single" w:sz="8" w:space="0" w:color="auto"/>
              <w:right w:val="single" w:sz="4" w:space="0" w:color="auto"/>
            </w:tcBorders>
            <w:shd w:val="clear" w:color="auto" w:fill="auto"/>
            <w:noWrap/>
            <w:vAlign w:val="bottom"/>
            <w:hideMark/>
          </w:tcPr>
          <w:p w14:paraId="144B535E" w14:textId="77777777" w:rsidR="0077615E" w:rsidRDefault="0077615E">
            <w:pPr>
              <w:rPr>
                <w:rFonts w:ascii="Calibri" w:hAnsi="Calibri" w:cs="Calibri"/>
                <w:color w:val="000000"/>
              </w:rPr>
            </w:pPr>
            <w:r>
              <w:rPr>
                <w:rFonts w:ascii="Calibri" w:hAnsi="Calibri" w:cs="Calibri"/>
                <w:color w:val="000000"/>
              </w:rPr>
              <w:t>6,01</w:t>
            </w:r>
          </w:p>
        </w:tc>
        <w:tc>
          <w:tcPr>
            <w:tcW w:w="627" w:type="dxa"/>
            <w:tcBorders>
              <w:top w:val="nil"/>
              <w:left w:val="nil"/>
              <w:bottom w:val="single" w:sz="8" w:space="0" w:color="auto"/>
              <w:right w:val="single" w:sz="4" w:space="0" w:color="auto"/>
            </w:tcBorders>
            <w:shd w:val="clear" w:color="auto" w:fill="auto"/>
            <w:noWrap/>
            <w:vAlign w:val="bottom"/>
            <w:hideMark/>
          </w:tcPr>
          <w:p w14:paraId="28CA09E0" w14:textId="77777777" w:rsidR="0077615E" w:rsidRDefault="0077615E">
            <w:pPr>
              <w:rPr>
                <w:rFonts w:ascii="Calibri" w:hAnsi="Calibri" w:cs="Calibri"/>
                <w:color w:val="000000"/>
              </w:rPr>
            </w:pPr>
            <w:r>
              <w:rPr>
                <w:rFonts w:ascii="Calibri" w:hAnsi="Calibri" w:cs="Calibri"/>
                <w:color w:val="000000"/>
              </w:rPr>
              <w:t> 6,80</w:t>
            </w:r>
          </w:p>
        </w:tc>
        <w:tc>
          <w:tcPr>
            <w:tcW w:w="627" w:type="dxa"/>
            <w:tcBorders>
              <w:top w:val="nil"/>
              <w:left w:val="nil"/>
              <w:bottom w:val="single" w:sz="8" w:space="0" w:color="auto"/>
              <w:right w:val="single" w:sz="4" w:space="0" w:color="auto"/>
            </w:tcBorders>
            <w:shd w:val="clear" w:color="auto" w:fill="auto"/>
            <w:noWrap/>
            <w:vAlign w:val="bottom"/>
            <w:hideMark/>
          </w:tcPr>
          <w:p w14:paraId="69E9B036" w14:textId="77777777" w:rsidR="0077615E" w:rsidRDefault="0077615E">
            <w:pPr>
              <w:rPr>
                <w:rFonts w:ascii="Calibri" w:hAnsi="Calibri" w:cs="Calibri"/>
                <w:color w:val="000000"/>
              </w:rPr>
            </w:pPr>
            <w:r>
              <w:rPr>
                <w:rFonts w:ascii="Calibri" w:hAnsi="Calibri" w:cs="Calibri"/>
                <w:color w:val="000000"/>
              </w:rPr>
              <w:t> 5,50</w:t>
            </w:r>
          </w:p>
        </w:tc>
        <w:tc>
          <w:tcPr>
            <w:tcW w:w="627" w:type="dxa"/>
            <w:tcBorders>
              <w:top w:val="nil"/>
              <w:left w:val="nil"/>
              <w:bottom w:val="single" w:sz="8" w:space="0" w:color="auto"/>
              <w:right w:val="single" w:sz="4" w:space="0" w:color="auto"/>
            </w:tcBorders>
            <w:shd w:val="clear" w:color="auto" w:fill="auto"/>
            <w:noWrap/>
            <w:vAlign w:val="bottom"/>
            <w:hideMark/>
          </w:tcPr>
          <w:p w14:paraId="4519FFA7" w14:textId="77777777" w:rsidR="0077615E" w:rsidRDefault="0077615E">
            <w:pPr>
              <w:rPr>
                <w:rFonts w:ascii="Calibri" w:hAnsi="Calibri" w:cs="Calibri"/>
                <w:color w:val="000000"/>
              </w:rPr>
            </w:pPr>
            <w:r>
              <w:rPr>
                <w:rFonts w:ascii="Calibri" w:hAnsi="Calibri" w:cs="Calibri"/>
                <w:color w:val="000000"/>
              </w:rPr>
              <w:t> 5,60</w:t>
            </w:r>
          </w:p>
        </w:tc>
      </w:tr>
    </w:tbl>
    <w:p w14:paraId="4ABDA4AD" w14:textId="77777777" w:rsidR="0069519D" w:rsidRDefault="0069519D" w:rsidP="0069519D">
      <w:pPr>
        <w:rPr>
          <w:sz w:val="20"/>
          <w:szCs w:val="20"/>
        </w:rPr>
      </w:pPr>
    </w:p>
    <w:p w14:paraId="68634C99" w14:textId="77777777" w:rsidR="0069519D" w:rsidRDefault="0069519D" w:rsidP="0069519D">
      <w:pPr>
        <w:rPr>
          <w:sz w:val="20"/>
          <w:szCs w:val="20"/>
        </w:rPr>
      </w:pPr>
    </w:p>
    <w:p w14:paraId="447E7BEC" w14:textId="77777777" w:rsidR="0069519D" w:rsidRDefault="0069519D" w:rsidP="0069519D">
      <w:pPr>
        <w:rPr>
          <w:b/>
        </w:rPr>
      </w:pPr>
      <w:r w:rsidRPr="0069519D">
        <w:rPr>
          <w:b/>
        </w:rPr>
        <w:t>Bruk av avlsdyr</w:t>
      </w:r>
    </w:p>
    <w:p w14:paraId="4364ED9E" w14:textId="77777777" w:rsidR="0069519D" w:rsidRDefault="0069519D" w:rsidP="0069519D">
      <w:pPr>
        <w:rPr>
          <w:b/>
        </w:rPr>
      </w:pPr>
    </w:p>
    <w:p w14:paraId="11FC9AEC" w14:textId="77777777" w:rsidR="0069519D" w:rsidRDefault="0069519D" w:rsidP="0069519D">
      <w:r>
        <w:t>NISK har i sine anbefalinger satt en øvre grense for hannhunder, slik at ingen bør ha mer enn 15 kull eller 105 ankom. Dette er godt i samsvar med den anbefaling som er gitt fra NKK, om at ingen hund bør har flere avkom enn det som tilsvarer 5 % av antall registrerte hunder i rasepopulasjonen i en 5- årsperiode. For de siste fem årene vil det innebære 1</w:t>
      </w:r>
      <w:r w:rsidR="00FB2494">
        <w:t>14</w:t>
      </w:r>
      <w:r>
        <w:t xml:space="preserve"> avkom for IS (5 % av </w:t>
      </w:r>
      <w:r w:rsidR="00FB2494">
        <w:t>2 289</w:t>
      </w:r>
      <w:r>
        <w:t>)</w:t>
      </w:r>
      <w:r w:rsidR="00FB2494">
        <w:t>. D</w:t>
      </w:r>
      <w:r>
        <w:t xml:space="preserve">a det observeres at flere ikke respekterer klubbens anbefalinger, og at gjennomsnittlig innavlsgrad er høyere enn målsettingen, vil det ikke være naturlig å øke den øvre begrensing i denne perioden. Klubben har også satte en begrensing på at ingen hannhunder bør ha flere enn fem paringer i løpet av en 12 måneders periode. Dette er begrunnet i ønske om å fange opp uheldige </w:t>
      </w:r>
      <w:proofErr w:type="spellStart"/>
      <w:r>
        <w:t>avlsmessige</w:t>
      </w:r>
      <w:proofErr w:type="spellEnd"/>
      <w:r>
        <w:t xml:space="preserve"> utviklinger etter enkeltindivid, f.eks. HD % på avkommene.</w:t>
      </w:r>
    </w:p>
    <w:p w14:paraId="22CFFF04" w14:textId="77777777" w:rsidR="0069519D" w:rsidRDefault="0069519D" w:rsidP="0069519D">
      <w:pPr>
        <w:rPr>
          <w:b/>
        </w:rPr>
      </w:pPr>
    </w:p>
    <w:p w14:paraId="20770789" w14:textId="77777777" w:rsidR="0069519D" w:rsidRPr="0069519D" w:rsidRDefault="0069519D" w:rsidP="0069519D">
      <w:pPr>
        <w:rPr>
          <w:b/>
        </w:rPr>
      </w:pPr>
      <w:r w:rsidRPr="0069519D">
        <w:rPr>
          <w:b/>
        </w:rPr>
        <w:t xml:space="preserve">Innhenting av avlsmateriale fra andre land </w:t>
      </w:r>
    </w:p>
    <w:p w14:paraId="1168C666" w14:textId="77777777" w:rsidR="0069519D" w:rsidRDefault="0069519D" w:rsidP="0069519D">
      <w:r>
        <w:t xml:space="preserve">Klubben ser positiv til at det </w:t>
      </w:r>
      <w:r w:rsidR="00AB4455">
        <w:t>bringens nye avlsmateriale</w:t>
      </w:r>
      <w:r>
        <w:t xml:space="preserve"> til rasen gjennom import. Klubben skal ha en raus holdning til å dispensere fra sine avlskriterier ved bruk av importhunder i avl. Per i dag kan vi si at den norske IS-populasjonen i Norge er helsemessig sunn. Det vil derfor vær viktig at en også for importer på samme måte som norskfødte hunder, kartlegger statusen for genetisk betingede sykdommer. Import av avlsmateriale har tradisjonelt vært mest hyppig av hunder fra Irland, USA, Sverige og Danmark, men en ser nå at det også importeres hunder fra andre land i Europa.</w:t>
      </w:r>
    </w:p>
    <w:p w14:paraId="7B8FF04C" w14:textId="77777777" w:rsidR="0069519D" w:rsidRPr="0069519D" w:rsidRDefault="0069519D" w:rsidP="0069519D">
      <w:pPr>
        <w:rPr>
          <w:b/>
        </w:rPr>
      </w:pPr>
    </w:p>
    <w:p w14:paraId="5C028B1E" w14:textId="77777777" w:rsidR="0069519D" w:rsidRDefault="0069519D" w:rsidP="0069519D">
      <w:r w:rsidRPr="0069519D">
        <w:rPr>
          <w:b/>
        </w:rPr>
        <w:t>Beskrivelse av mål</w:t>
      </w:r>
      <w:r>
        <w:t xml:space="preserve"> </w:t>
      </w:r>
    </w:p>
    <w:p w14:paraId="689FF34F" w14:textId="77777777" w:rsidR="0069519D" w:rsidRDefault="0069519D" w:rsidP="0069519D">
      <w:r>
        <w:t xml:space="preserve">NISK har satt som mål å få en effektiv populasjon på 100, og en gjennomsnittlig innavlsprosent på under 3. </w:t>
      </w:r>
      <w:r w:rsidR="00FB2494">
        <w:t>Dette for å sikre at vi har en akseptabel genetisk bredde.</w:t>
      </w:r>
    </w:p>
    <w:p w14:paraId="5B460FBD" w14:textId="77777777" w:rsidR="0069519D" w:rsidRDefault="0069519D" w:rsidP="0069519D"/>
    <w:p w14:paraId="29D6B109" w14:textId="77777777" w:rsidR="0069519D" w:rsidRPr="0069519D" w:rsidRDefault="0069519D" w:rsidP="0069519D">
      <w:pPr>
        <w:rPr>
          <w:b/>
        </w:rPr>
      </w:pPr>
      <w:r w:rsidRPr="0069519D">
        <w:rPr>
          <w:b/>
        </w:rPr>
        <w:t>Prioritering og strategi for å nå målene</w:t>
      </w:r>
    </w:p>
    <w:p w14:paraId="2C5264E9" w14:textId="77777777" w:rsidR="0069519D" w:rsidRDefault="0069519D" w:rsidP="0069519D">
      <w:r>
        <w:t>Informasjon om innavlsprosent og effektiv populasjonsstørrelse samt synliggjøring av innavlsprosent på klubben valpelister og tiltak for å motvirke matador avl, skal benyttes for å nå målene. Klubben vil ikke godkjenne paringer med innavlsprosent på 12,5% eller mer, og ingen hunder bør har mer enn 15 paringer eller 105 avkom. Klubben skal også kunne gi dispensasjoner for avlskriterier i forbindelse med bruk av importert avlsmateriale.</w:t>
      </w:r>
    </w:p>
    <w:p w14:paraId="6FF612C9" w14:textId="77777777" w:rsidR="0069519D" w:rsidRDefault="0069519D" w:rsidP="0069519D"/>
    <w:p w14:paraId="4E3BA88C" w14:textId="77777777" w:rsidR="0069519D" w:rsidRDefault="0069519D" w:rsidP="0069519D"/>
    <w:p w14:paraId="61BDE2B1" w14:textId="77777777" w:rsidR="0069519D" w:rsidRDefault="0069519D" w:rsidP="0069519D"/>
    <w:p w14:paraId="4CAE865A" w14:textId="77777777" w:rsidR="0069519D" w:rsidRDefault="0069519D" w:rsidP="0069519D"/>
    <w:p w14:paraId="5E6513AB" w14:textId="77777777" w:rsidR="0069519D" w:rsidRDefault="0069519D" w:rsidP="0069519D"/>
    <w:p w14:paraId="66B07351" w14:textId="77777777" w:rsidR="0069519D" w:rsidRDefault="0069519D" w:rsidP="0069519D"/>
    <w:p w14:paraId="1A44CF5B" w14:textId="77777777" w:rsidR="0069519D" w:rsidRDefault="0069519D" w:rsidP="0069519D"/>
    <w:p w14:paraId="5CD3A33C" w14:textId="77777777" w:rsidR="0069519D" w:rsidRPr="0069519D" w:rsidRDefault="0069519D" w:rsidP="0069519D">
      <w:pPr>
        <w:rPr>
          <w:b/>
        </w:rPr>
      </w:pPr>
      <w:r w:rsidRPr="0069519D">
        <w:rPr>
          <w:b/>
        </w:rPr>
        <w:t>Helse</w:t>
      </w:r>
    </w:p>
    <w:p w14:paraId="3E2A1215" w14:textId="77777777" w:rsidR="0069519D" w:rsidRDefault="0069519D" w:rsidP="0069519D"/>
    <w:p w14:paraId="6F048EEF" w14:textId="77777777" w:rsidR="0069519D" w:rsidRDefault="0069519D" w:rsidP="0069519D">
      <w:r>
        <w:t>Generell beskrivelse av helsesituasjonen i rasen Irsksetteren har og skal ha en god og sunn helse, og fremstår som en frisk rase.</w:t>
      </w:r>
    </w:p>
    <w:p w14:paraId="1CEC68D4" w14:textId="77777777" w:rsidR="0069519D" w:rsidRDefault="0069519D" w:rsidP="0069519D"/>
    <w:p w14:paraId="347E4630" w14:textId="77777777" w:rsidR="0069519D" w:rsidRDefault="0069519D" w:rsidP="0069519D"/>
    <w:p w14:paraId="6B57699D" w14:textId="77777777" w:rsidR="0069519D" w:rsidRDefault="0069519D" w:rsidP="0069519D">
      <w:r w:rsidRPr="0069519D">
        <w:rPr>
          <w:b/>
        </w:rPr>
        <w:t>Forekomst av helseproblemer, sykdommer og/eller defekter</w:t>
      </w:r>
    </w:p>
    <w:p w14:paraId="137BA57F" w14:textId="77777777" w:rsidR="0069519D" w:rsidRDefault="0069519D" w:rsidP="0069519D">
      <w:r>
        <w:t>Gjennom testprogrammer har vi en økende kjennskap til genetiske betingede sykdommer. Dette har til nå verifisert inntrykket av den norske populasjonen som en frisk populasjon. Andelen HD er fortsatt høyere enn ønskelig</w:t>
      </w:r>
      <w:r w:rsidR="008B084E">
        <w:t>, og vise en negativ trend.</w:t>
      </w:r>
      <w:r>
        <w:t xml:space="preserve"> Statistikk for rasen de siste ti år viser at 8</w:t>
      </w:r>
      <w:r w:rsidR="008B084E">
        <w:t>1</w:t>
      </w:r>
      <w:r>
        <w:t>,</w:t>
      </w:r>
      <w:r w:rsidR="008B084E">
        <w:t>1</w:t>
      </w:r>
      <w:r>
        <w:t xml:space="preserve">% av undersøkte hunder er fri for HD. Det gledelige er at andelen med HD D og HD E har </w:t>
      </w:r>
      <w:r w:rsidR="008B084E">
        <w:t>er rimelig stabil</w:t>
      </w:r>
      <w:r>
        <w:t xml:space="preserve">, </w:t>
      </w:r>
      <w:r w:rsidR="008B084E">
        <w:t>men i perioden vil det være viktig å ha fokus på at avlen ikke må føre til at hoftekvaliteten forringes i rasen som helhet.</w:t>
      </w:r>
    </w:p>
    <w:p w14:paraId="0988BD8D" w14:textId="77777777" w:rsidR="0069519D" w:rsidRDefault="0069519D" w:rsidP="0069519D"/>
    <w:p w14:paraId="5DDC777A" w14:textId="77777777" w:rsidR="0069519D" w:rsidRDefault="0069519D" w:rsidP="0069519D">
      <w:pPr>
        <w:rPr>
          <w:b/>
        </w:rPr>
      </w:pPr>
      <w:r w:rsidRPr="0069519D">
        <w:rPr>
          <w:b/>
        </w:rPr>
        <w:t>Tab. HD for årsklassene 200</w:t>
      </w:r>
      <w:r w:rsidR="00AB4455">
        <w:rPr>
          <w:b/>
        </w:rPr>
        <w:t>8</w:t>
      </w:r>
      <w:r w:rsidRPr="0069519D">
        <w:rPr>
          <w:b/>
        </w:rPr>
        <w:t xml:space="preserve"> </w:t>
      </w:r>
      <w:r w:rsidR="00AB4455">
        <w:rPr>
          <w:b/>
        </w:rPr>
        <w:t>–</w:t>
      </w:r>
      <w:r w:rsidRPr="0069519D">
        <w:rPr>
          <w:b/>
        </w:rPr>
        <w:t xml:space="preserve"> 201</w:t>
      </w:r>
      <w:r w:rsidR="00AB4455">
        <w:rPr>
          <w:b/>
        </w:rPr>
        <w:t>7</w:t>
      </w:r>
    </w:p>
    <w:p w14:paraId="6DE0786E" w14:textId="77777777" w:rsidR="00AB4455" w:rsidRDefault="00AB4455" w:rsidP="0069519D">
      <w:pPr>
        <w:rPr>
          <w:b/>
        </w:rPr>
      </w:pPr>
    </w:p>
    <w:tbl>
      <w:tblPr>
        <w:tblW w:w="6540" w:type="dxa"/>
        <w:tblCellMar>
          <w:left w:w="70" w:type="dxa"/>
          <w:right w:w="70" w:type="dxa"/>
        </w:tblCellMar>
        <w:tblLook w:val="04A0" w:firstRow="1" w:lastRow="0" w:firstColumn="1" w:lastColumn="0" w:noHBand="0" w:noVBand="1"/>
      </w:tblPr>
      <w:tblGrid>
        <w:gridCol w:w="1300"/>
        <w:gridCol w:w="1080"/>
        <w:gridCol w:w="780"/>
        <w:gridCol w:w="780"/>
        <w:gridCol w:w="860"/>
        <w:gridCol w:w="580"/>
        <w:gridCol w:w="600"/>
        <w:gridCol w:w="560"/>
      </w:tblGrid>
      <w:tr w:rsidR="00AB4455" w:rsidRPr="002B0EF7" w14:paraId="1F254098" w14:textId="77777777" w:rsidTr="00AB4455">
        <w:trPr>
          <w:trHeight w:val="300"/>
        </w:trPr>
        <w:tc>
          <w:tcPr>
            <w:tcW w:w="1300" w:type="dxa"/>
            <w:tcBorders>
              <w:top w:val="single" w:sz="8" w:space="0" w:color="auto"/>
              <w:left w:val="single" w:sz="8" w:space="0" w:color="auto"/>
              <w:bottom w:val="single" w:sz="4" w:space="0" w:color="auto"/>
              <w:right w:val="single" w:sz="4" w:space="0" w:color="auto"/>
            </w:tcBorders>
            <w:shd w:val="clear" w:color="000000" w:fill="305496"/>
            <w:noWrap/>
            <w:vAlign w:val="bottom"/>
            <w:hideMark/>
          </w:tcPr>
          <w:p w14:paraId="5779107E" w14:textId="77777777" w:rsidR="00AB4455" w:rsidRPr="002B0EF7" w:rsidRDefault="00AB4455" w:rsidP="00AB4455">
            <w:pPr>
              <w:rPr>
                <w:rFonts w:ascii="Calibri" w:hAnsi="Calibri" w:cs="Calibri"/>
                <w:color w:val="FFFFFF"/>
                <w:sz w:val="22"/>
                <w:szCs w:val="22"/>
              </w:rPr>
            </w:pPr>
            <w:r w:rsidRPr="002B0EF7">
              <w:rPr>
                <w:rFonts w:ascii="Calibri" w:hAnsi="Calibri" w:cs="Calibri"/>
                <w:color w:val="FFFFFF"/>
                <w:sz w:val="22"/>
                <w:szCs w:val="22"/>
              </w:rPr>
              <w:t>Født</w:t>
            </w:r>
          </w:p>
        </w:tc>
        <w:tc>
          <w:tcPr>
            <w:tcW w:w="1080" w:type="dxa"/>
            <w:tcBorders>
              <w:top w:val="single" w:sz="8" w:space="0" w:color="auto"/>
              <w:left w:val="nil"/>
              <w:bottom w:val="single" w:sz="4" w:space="0" w:color="auto"/>
              <w:right w:val="single" w:sz="4" w:space="0" w:color="auto"/>
            </w:tcBorders>
            <w:shd w:val="clear" w:color="000000" w:fill="305496"/>
            <w:noWrap/>
            <w:vAlign w:val="bottom"/>
            <w:hideMark/>
          </w:tcPr>
          <w:p w14:paraId="5A7A876A" w14:textId="77777777" w:rsidR="00AB4455" w:rsidRPr="002B0EF7" w:rsidRDefault="00AB4455" w:rsidP="00AB4455">
            <w:pPr>
              <w:rPr>
                <w:rFonts w:ascii="Calibri" w:hAnsi="Calibri" w:cs="Calibri"/>
                <w:color w:val="FFFFFF"/>
                <w:sz w:val="22"/>
                <w:szCs w:val="22"/>
              </w:rPr>
            </w:pPr>
            <w:r w:rsidRPr="002B0EF7">
              <w:rPr>
                <w:rFonts w:ascii="Calibri" w:hAnsi="Calibri" w:cs="Calibri"/>
                <w:color w:val="FFFFFF"/>
                <w:sz w:val="22"/>
                <w:szCs w:val="22"/>
              </w:rPr>
              <w:t>Antall født</w:t>
            </w:r>
          </w:p>
        </w:tc>
        <w:tc>
          <w:tcPr>
            <w:tcW w:w="780" w:type="dxa"/>
            <w:tcBorders>
              <w:top w:val="single" w:sz="8" w:space="0" w:color="auto"/>
              <w:left w:val="nil"/>
              <w:bottom w:val="single" w:sz="4" w:space="0" w:color="auto"/>
              <w:right w:val="single" w:sz="4" w:space="0" w:color="auto"/>
            </w:tcBorders>
            <w:shd w:val="clear" w:color="000000" w:fill="305496"/>
            <w:noWrap/>
            <w:vAlign w:val="bottom"/>
            <w:hideMark/>
          </w:tcPr>
          <w:p w14:paraId="29A9DEF3" w14:textId="77777777" w:rsidR="00AB4455" w:rsidRPr="002B0EF7" w:rsidRDefault="00AB4455" w:rsidP="00AB4455">
            <w:pPr>
              <w:rPr>
                <w:rFonts w:ascii="Calibri" w:hAnsi="Calibri" w:cs="Calibri"/>
                <w:color w:val="FFFFFF"/>
                <w:sz w:val="22"/>
                <w:szCs w:val="22"/>
              </w:rPr>
            </w:pPr>
            <w:proofErr w:type="spellStart"/>
            <w:r w:rsidRPr="002B0EF7">
              <w:rPr>
                <w:rFonts w:ascii="Calibri" w:hAnsi="Calibri" w:cs="Calibri"/>
                <w:color w:val="FFFFFF"/>
                <w:sz w:val="22"/>
                <w:szCs w:val="22"/>
              </w:rPr>
              <w:t>Ant.rtg</w:t>
            </w:r>
            <w:proofErr w:type="spellEnd"/>
          </w:p>
        </w:tc>
        <w:tc>
          <w:tcPr>
            <w:tcW w:w="780" w:type="dxa"/>
            <w:tcBorders>
              <w:top w:val="single" w:sz="8" w:space="0" w:color="auto"/>
              <w:left w:val="nil"/>
              <w:bottom w:val="single" w:sz="4" w:space="0" w:color="auto"/>
              <w:right w:val="single" w:sz="4" w:space="0" w:color="auto"/>
            </w:tcBorders>
            <w:shd w:val="clear" w:color="000000" w:fill="305496"/>
            <w:noWrap/>
            <w:vAlign w:val="bottom"/>
            <w:hideMark/>
          </w:tcPr>
          <w:p w14:paraId="74DAEA43" w14:textId="77777777" w:rsidR="00AB4455" w:rsidRPr="002B0EF7" w:rsidRDefault="00AB4455" w:rsidP="00AB4455">
            <w:pPr>
              <w:rPr>
                <w:rFonts w:ascii="Calibri" w:hAnsi="Calibri" w:cs="Calibri"/>
                <w:color w:val="FFFFFF"/>
                <w:sz w:val="22"/>
                <w:szCs w:val="22"/>
              </w:rPr>
            </w:pPr>
            <w:r w:rsidRPr="002B0EF7">
              <w:rPr>
                <w:rFonts w:ascii="Calibri" w:hAnsi="Calibri" w:cs="Calibri"/>
                <w:color w:val="FFFFFF"/>
                <w:sz w:val="22"/>
                <w:szCs w:val="22"/>
              </w:rPr>
              <w:t>HD A/B</w:t>
            </w:r>
          </w:p>
        </w:tc>
        <w:tc>
          <w:tcPr>
            <w:tcW w:w="860" w:type="dxa"/>
            <w:tcBorders>
              <w:top w:val="single" w:sz="8" w:space="0" w:color="auto"/>
              <w:left w:val="nil"/>
              <w:bottom w:val="single" w:sz="4" w:space="0" w:color="auto"/>
              <w:right w:val="single" w:sz="4" w:space="0" w:color="auto"/>
            </w:tcBorders>
            <w:shd w:val="clear" w:color="000000" w:fill="305496"/>
            <w:noWrap/>
            <w:vAlign w:val="bottom"/>
            <w:hideMark/>
          </w:tcPr>
          <w:p w14:paraId="0D5A1251" w14:textId="77777777" w:rsidR="00AB4455" w:rsidRPr="002B0EF7" w:rsidRDefault="00AB4455" w:rsidP="00AB4455">
            <w:pPr>
              <w:rPr>
                <w:rFonts w:ascii="Calibri" w:hAnsi="Calibri" w:cs="Calibri"/>
                <w:color w:val="FFFFFF"/>
                <w:sz w:val="22"/>
                <w:szCs w:val="22"/>
              </w:rPr>
            </w:pPr>
            <w:r w:rsidRPr="002B0EF7">
              <w:rPr>
                <w:rFonts w:ascii="Calibri" w:hAnsi="Calibri" w:cs="Calibri"/>
                <w:color w:val="FFFFFF"/>
                <w:sz w:val="22"/>
                <w:szCs w:val="22"/>
              </w:rPr>
              <w:t>% HD fri</w:t>
            </w:r>
          </w:p>
        </w:tc>
        <w:tc>
          <w:tcPr>
            <w:tcW w:w="580" w:type="dxa"/>
            <w:tcBorders>
              <w:top w:val="single" w:sz="8" w:space="0" w:color="auto"/>
              <w:left w:val="nil"/>
              <w:bottom w:val="single" w:sz="4" w:space="0" w:color="auto"/>
              <w:right w:val="single" w:sz="4" w:space="0" w:color="auto"/>
            </w:tcBorders>
            <w:shd w:val="clear" w:color="000000" w:fill="305496"/>
            <w:noWrap/>
            <w:vAlign w:val="bottom"/>
            <w:hideMark/>
          </w:tcPr>
          <w:p w14:paraId="537D5835" w14:textId="77777777" w:rsidR="00AB4455" w:rsidRPr="002B0EF7" w:rsidRDefault="00AB4455" w:rsidP="00AB4455">
            <w:pPr>
              <w:rPr>
                <w:rFonts w:ascii="Calibri" w:hAnsi="Calibri" w:cs="Calibri"/>
                <w:color w:val="FFFFFF"/>
                <w:sz w:val="22"/>
                <w:szCs w:val="22"/>
              </w:rPr>
            </w:pPr>
            <w:r w:rsidRPr="002B0EF7">
              <w:rPr>
                <w:rFonts w:ascii="Calibri" w:hAnsi="Calibri" w:cs="Calibri"/>
                <w:color w:val="FFFFFF"/>
                <w:sz w:val="22"/>
                <w:szCs w:val="22"/>
              </w:rPr>
              <w:t>HD C</w:t>
            </w:r>
          </w:p>
        </w:tc>
        <w:tc>
          <w:tcPr>
            <w:tcW w:w="600" w:type="dxa"/>
            <w:tcBorders>
              <w:top w:val="single" w:sz="8" w:space="0" w:color="auto"/>
              <w:left w:val="nil"/>
              <w:bottom w:val="single" w:sz="4" w:space="0" w:color="auto"/>
              <w:right w:val="single" w:sz="4" w:space="0" w:color="auto"/>
            </w:tcBorders>
            <w:shd w:val="clear" w:color="000000" w:fill="305496"/>
            <w:noWrap/>
            <w:vAlign w:val="bottom"/>
            <w:hideMark/>
          </w:tcPr>
          <w:p w14:paraId="0AADDE98" w14:textId="77777777" w:rsidR="00AB4455" w:rsidRPr="002B0EF7" w:rsidRDefault="00AB4455" w:rsidP="00AB4455">
            <w:pPr>
              <w:rPr>
                <w:rFonts w:ascii="Calibri" w:hAnsi="Calibri" w:cs="Calibri"/>
                <w:color w:val="FFFFFF"/>
                <w:sz w:val="22"/>
                <w:szCs w:val="22"/>
              </w:rPr>
            </w:pPr>
            <w:r w:rsidRPr="002B0EF7">
              <w:rPr>
                <w:rFonts w:ascii="Calibri" w:hAnsi="Calibri" w:cs="Calibri"/>
                <w:color w:val="FFFFFF"/>
                <w:sz w:val="22"/>
                <w:szCs w:val="22"/>
              </w:rPr>
              <w:t>HD D</w:t>
            </w:r>
          </w:p>
        </w:tc>
        <w:tc>
          <w:tcPr>
            <w:tcW w:w="560" w:type="dxa"/>
            <w:tcBorders>
              <w:top w:val="single" w:sz="8" w:space="0" w:color="auto"/>
              <w:left w:val="nil"/>
              <w:bottom w:val="single" w:sz="4" w:space="0" w:color="auto"/>
              <w:right w:val="single" w:sz="8" w:space="0" w:color="auto"/>
            </w:tcBorders>
            <w:shd w:val="clear" w:color="000000" w:fill="305496"/>
            <w:noWrap/>
            <w:vAlign w:val="bottom"/>
            <w:hideMark/>
          </w:tcPr>
          <w:p w14:paraId="4B4131ED" w14:textId="77777777" w:rsidR="00AB4455" w:rsidRPr="002B0EF7" w:rsidRDefault="00AB4455" w:rsidP="00AB4455">
            <w:pPr>
              <w:rPr>
                <w:rFonts w:ascii="Calibri" w:hAnsi="Calibri" w:cs="Calibri"/>
                <w:color w:val="FFFFFF"/>
                <w:sz w:val="22"/>
                <w:szCs w:val="22"/>
              </w:rPr>
            </w:pPr>
            <w:r w:rsidRPr="002B0EF7">
              <w:rPr>
                <w:rFonts w:ascii="Calibri" w:hAnsi="Calibri" w:cs="Calibri"/>
                <w:color w:val="FFFFFF"/>
                <w:sz w:val="22"/>
                <w:szCs w:val="22"/>
              </w:rPr>
              <w:t>HD E</w:t>
            </w:r>
          </w:p>
        </w:tc>
      </w:tr>
      <w:tr w:rsidR="00AB4455" w:rsidRPr="002B0EF7" w14:paraId="2AC46479"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32BC57B"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2008</w:t>
            </w:r>
          </w:p>
        </w:tc>
        <w:tc>
          <w:tcPr>
            <w:tcW w:w="1080" w:type="dxa"/>
            <w:tcBorders>
              <w:top w:val="nil"/>
              <w:left w:val="nil"/>
              <w:bottom w:val="single" w:sz="4" w:space="0" w:color="auto"/>
              <w:right w:val="single" w:sz="4" w:space="0" w:color="auto"/>
            </w:tcBorders>
            <w:shd w:val="clear" w:color="auto" w:fill="auto"/>
            <w:noWrap/>
            <w:vAlign w:val="bottom"/>
            <w:hideMark/>
          </w:tcPr>
          <w:p w14:paraId="7143FDB6"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581</w:t>
            </w:r>
          </w:p>
        </w:tc>
        <w:tc>
          <w:tcPr>
            <w:tcW w:w="780" w:type="dxa"/>
            <w:tcBorders>
              <w:top w:val="nil"/>
              <w:left w:val="nil"/>
              <w:bottom w:val="single" w:sz="4" w:space="0" w:color="auto"/>
              <w:right w:val="single" w:sz="4" w:space="0" w:color="auto"/>
            </w:tcBorders>
            <w:shd w:val="clear" w:color="auto" w:fill="auto"/>
            <w:noWrap/>
            <w:vAlign w:val="bottom"/>
            <w:hideMark/>
          </w:tcPr>
          <w:p w14:paraId="58691D09"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255</w:t>
            </w:r>
          </w:p>
        </w:tc>
        <w:tc>
          <w:tcPr>
            <w:tcW w:w="780" w:type="dxa"/>
            <w:tcBorders>
              <w:top w:val="nil"/>
              <w:left w:val="nil"/>
              <w:bottom w:val="single" w:sz="4" w:space="0" w:color="auto"/>
              <w:right w:val="single" w:sz="4" w:space="0" w:color="auto"/>
            </w:tcBorders>
            <w:shd w:val="clear" w:color="auto" w:fill="auto"/>
            <w:noWrap/>
            <w:vAlign w:val="bottom"/>
            <w:hideMark/>
          </w:tcPr>
          <w:p w14:paraId="538BCE17"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219</w:t>
            </w:r>
          </w:p>
        </w:tc>
        <w:tc>
          <w:tcPr>
            <w:tcW w:w="860" w:type="dxa"/>
            <w:tcBorders>
              <w:top w:val="nil"/>
              <w:left w:val="nil"/>
              <w:bottom w:val="single" w:sz="4" w:space="0" w:color="auto"/>
              <w:right w:val="single" w:sz="4" w:space="0" w:color="auto"/>
            </w:tcBorders>
            <w:shd w:val="clear" w:color="auto" w:fill="auto"/>
            <w:noWrap/>
            <w:vAlign w:val="bottom"/>
            <w:hideMark/>
          </w:tcPr>
          <w:p w14:paraId="356E30CE"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85,9 %</w:t>
            </w:r>
          </w:p>
        </w:tc>
        <w:tc>
          <w:tcPr>
            <w:tcW w:w="580" w:type="dxa"/>
            <w:tcBorders>
              <w:top w:val="nil"/>
              <w:left w:val="nil"/>
              <w:bottom w:val="single" w:sz="4" w:space="0" w:color="auto"/>
              <w:right w:val="single" w:sz="4" w:space="0" w:color="auto"/>
            </w:tcBorders>
            <w:shd w:val="clear" w:color="auto" w:fill="auto"/>
            <w:noWrap/>
            <w:vAlign w:val="bottom"/>
            <w:hideMark/>
          </w:tcPr>
          <w:p w14:paraId="5F53309E"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28</w:t>
            </w:r>
          </w:p>
        </w:tc>
        <w:tc>
          <w:tcPr>
            <w:tcW w:w="600" w:type="dxa"/>
            <w:tcBorders>
              <w:top w:val="nil"/>
              <w:left w:val="nil"/>
              <w:bottom w:val="single" w:sz="4" w:space="0" w:color="auto"/>
              <w:right w:val="single" w:sz="4" w:space="0" w:color="auto"/>
            </w:tcBorders>
            <w:shd w:val="clear" w:color="auto" w:fill="auto"/>
            <w:noWrap/>
            <w:vAlign w:val="bottom"/>
            <w:hideMark/>
          </w:tcPr>
          <w:p w14:paraId="157CF8D0"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6</w:t>
            </w:r>
          </w:p>
        </w:tc>
        <w:tc>
          <w:tcPr>
            <w:tcW w:w="560" w:type="dxa"/>
            <w:tcBorders>
              <w:top w:val="nil"/>
              <w:left w:val="nil"/>
              <w:bottom w:val="single" w:sz="4" w:space="0" w:color="auto"/>
              <w:right w:val="single" w:sz="8" w:space="0" w:color="auto"/>
            </w:tcBorders>
            <w:shd w:val="clear" w:color="auto" w:fill="auto"/>
            <w:noWrap/>
            <w:vAlign w:val="bottom"/>
            <w:hideMark/>
          </w:tcPr>
          <w:p w14:paraId="76620E1D"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w:t>
            </w:r>
          </w:p>
        </w:tc>
      </w:tr>
      <w:tr w:rsidR="00AB4455" w:rsidRPr="002B0EF7" w14:paraId="1A0D4DA1"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B4F4C33"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2009</w:t>
            </w:r>
          </w:p>
        </w:tc>
        <w:tc>
          <w:tcPr>
            <w:tcW w:w="1080" w:type="dxa"/>
            <w:tcBorders>
              <w:top w:val="nil"/>
              <w:left w:val="nil"/>
              <w:bottom w:val="single" w:sz="4" w:space="0" w:color="auto"/>
              <w:right w:val="single" w:sz="4" w:space="0" w:color="auto"/>
            </w:tcBorders>
            <w:shd w:val="clear" w:color="auto" w:fill="auto"/>
            <w:noWrap/>
            <w:vAlign w:val="bottom"/>
            <w:hideMark/>
          </w:tcPr>
          <w:p w14:paraId="3C2B1CFD"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522</w:t>
            </w:r>
          </w:p>
        </w:tc>
        <w:tc>
          <w:tcPr>
            <w:tcW w:w="780" w:type="dxa"/>
            <w:tcBorders>
              <w:top w:val="nil"/>
              <w:left w:val="nil"/>
              <w:bottom w:val="single" w:sz="4" w:space="0" w:color="auto"/>
              <w:right w:val="single" w:sz="4" w:space="0" w:color="auto"/>
            </w:tcBorders>
            <w:shd w:val="clear" w:color="auto" w:fill="auto"/>
            <w:noWrap/>
            <w:vAlign w:val="bottom"/>
            <w:hideMark/>
          </w:tcPr>
          <w:p w14:paraId="5D03F54B"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218</w:t>
            </w:r>
          </w:p>
        </w:tc>
        <w:tc>
          <w:tcPr>
            <w:tcW w:w="780" w:type="dxa"/>
            <w:tcBorders>
              <w:top w:val="nil"/>
              <w:left w:val="nil"/>
              <w:bottom w:val="single" w:sz="4" w:space="0" w:color="auto"/>
              <w:right w:val="single" w:sz="4" w:space="0" w:color="auto"/>
            </w:tcBorders>
            <w:shd w:val="clear" w:color="auto" w:fill="auto"/>
            <w:noWrap/>
            <w:vAlign w:val="bottom"/>
            <w:hideMark/>
          </w:tcPr>
          <w:p w14:paraId="7BE620D9"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177</w:t>
            </w:r>
          </w:p>
        </w:tc>
        <w:tc>
          <w:tcPr>
            <w:tcW w:w="860" w:type="dxa"/>
            <w:tcBorders>
              <w:top w:val="nil"/>
              <w:left w:val="nil"/>
              <w:bottom w:val="single" w:sz="4" w:space="0" w:color="auto"/>
              <w:right w:val="single" w:sz="4" w:space="0" w:color="auto"/>
            </w:tcBorders>
            <w:shd w:val="clear" w:color="auto" w:fill="auto"/>
            <w:noWrap/>
            <w:vAlign w:val="bottom"/>
            <w:hideMark/>
          </w:tcPr>
          <w:p w14:paraId="46872688"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81,2 %</w:t>
            </w:r>
          </w:p>
        </w:tc>
        <w:tc>
          <w:tcPr>
            <w:tcW w:w="580" w:type="dxa"/>
            <w:tcBorders>
              <w:top w:val="nil"/>
              <w:left w:val="nil"/>
              <w:bottom w:val="single" w:sz="4" w:space="0" w:color="auto"/>
              <w:right w:val="single" w:sz="4" w:space="0" w:color="auto"/>
            </w:tcBorders>
            <w:shd w:val="clear" w:color="auto" w:fill="auto"/>
            <w:noWrap/>
            <w:vAlign w:val="bottom"/>
            <w:hideMark/>
          </w:tcPr>
          <w:p w14:paraId="49DE196E"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28</w:t>
            </w:r>
          </w:p>
        </w:tc>
        <w:tc>
          <w:tcPr>
            <w:tcW w:w="600" w:type="dxa"/>
            <w:tcBorders>
              <w:top w:val="nil"/>
              <w:left w:val="nil"/>
              <w:bottom w:val="single" w:sz="4" w:space="0" w:color="auto"/>
              <w:right w:val="single" w:sz="4" w:space="0" w:color="auto"/>
            </w:tcBorders>
            <w:shd w:val="clear" w:color="auto" w:fill="auto"/>
            <w:noWrap/>
            <w:vAlign w:val="bottom"/>
            <w:hideMark/>
          </w:tcPr>
          <w:p w14:paraId="68826B9F"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9</w:t>
            </w:r>
          </w:p>
        </w:tc>
        <w:tc>
          <w:tcPr>
            <w:tcW w:w="560" w:type="dxa"/>
            <w:tcBorders>
              <w:top w:val="nil"/>
              <w:left w:val="nil"/>
              <w:bottom w:val="single" w:sz="4" w:space="0" w:color="auto"/>
              <w:right w:val="single" w:sz="8" w:space="0" w:color="auto"/>
            </w:tcBorders>
            <w:shd w:val="clear" w:color="auto" w:fill="auto"/>
            <w:noWrap/>
            <w:vAlign w:val="bottom"/>
            <w:hideMark/>
          </w:tcPr>
          <w:p w14:paraId="6E67AAB8"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w:t>
            </w:r>
          </w:p>
        </w:tc>
      </w:tr>
      <w:tr w:rsidR="00AB4455" w:rsidRPr="002B0EF7" w14:paraId="12F038AD"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B67EBD7"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2010</w:t>
            </w:r>
          </w:p>
        </w:tc>
        <w:tc>
          <w:tcPr>
            <w:tcW w:w="1080" w:type="dxa"/>
            <w:tcBorders>
              <w:top w:val="nil"/>
              <w:left w:val="nil"/>
              <w:bottom w:val="single" w:sz="4" w:space="0" w:color="auto"/>
              <w:right w:val="single" w:sz="4" w:space="0" w:color="auto"/>
            </w:tcBorders>
            <w:shd w:val="clear" w:color="auto" w:fill="auto"/>
            <w:noWrap/>
            <w:vAlign w:val="bottom"/>
            <w:hideMark/>
          </w:tcPr>
          <w:p w14:paraId="2CCF3C1F"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558</w:t>
            </w:r>
          </w:p>
        </w:tc>
        <w:tc>
          <w:tcPr>
            <w:tcW w:w="780" w:type="dxa"/>
            <w:tcBorders>
              <w:top w:val="nil"/>
              <w:left w:val="nil"/>
              <w:bottom w:val="single" w:sz="4" w:space="0" w:color="auto"/>
              <w:right w:val="single" w:sz="4" w:space="0" w:color="auto"/>
            </w:tcBorders>
            <w:shd w:val="clear" w:color="auto" w:fill="auto"/>
            <w:noWrap/>
            <w:vAlign w:val="bottom"/>
            <w:hideMark/>
          </w:tcPr>
          <w:p w14:paraId="254240C3"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234</w:t>
            </w:r>
          </w:p>
        </w:tc>
        <w:tc>
          <w:tcPr>
            <w:tcW w:w="780" w:type="dxa"/>
            <w:tcBorders>
              <w:top w:val="nil"/>
              <w:left w:val="nil"/>
              <w:bottom w:val="single" w:sz="4" w:space="0" w:color="auto"/>
              <w:right w:val="single" w:sz="4" w:space="0" w:color="auto"/>
            </w:tcBorders>
            <w:shd w:val="clear" w:color="auto" w:fill="auto"/>
            <w:noWrap/>
            <w:vAlign w:val="bottom"/>
            <w:hideMark/>
          </w:tcPr>
          <w:p w14:paraId="79BB47F6"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198</w:t>
            </w:r>
          </w:p>
        </w:tc>
        <w:tc>
          <w:tcPr>
            <w:tcW w:w="860" w:type="dxa"/>
            <w:tcBorders>
              <w:top w:val="nil"/>
              <w:left w:val="nil"/>
              <w:bottom w:val="single" w:sz="4" w:space="0" w:color="auto"/>
              <w:right w:val="single" w:sz="4" w:space="0" w:color="auto"/>
            </w:tcBorders>
            <w:shd w:val="clear" w:color="auto" w:fill="auto"/>
            <w:noWrap/>
            <w:vAlign w:val="bottom"/>
            <w:hideMark/>
          </w:tcPr>
          <w:p w14:paraId="20C4A161"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84,6 %</w:t>
            </w:r>
          </w:p>
        </w:tc>
        <w:tc>
          <w:tcPr>
            <w:tcW w:w="580" w:type="dxa"/>
            <w:tcBorders>
              <w:top w:val="nil"/>
              <w:left w:val="nil"/>
              <w:bottom w:val="single" w:sz="4" w:space="0" w:color="auto"/>
              <w:right w:val="single" w:sz="4" w:space="0" w:color="auto"/>
            </w:tcBorders>
            <w:shd w:val="clear" w:color="auto" w:fill="auto"/>
            <w:noWrap/>
            <w:vAlign w:val="bottom"/>
            <w:hideMark/>
          </w:tcPr>
          <w:p w14:paraId="326FC734"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26</w:t>
            </w:r>
          </w:p>
        </w:tc>
        <w:tc>
          <w:tcPr>
            <w:tcW w:w="600" w:type="dxa"/>
            <w:tcBorders>
              <w:top w:val="nil"/>
              <w:left w:val="nil"/>
              <w:bottom w:val="single" w:sz="4" w:space="0" w:color="auto"/>
              <w:right w:val="single" w:sz="4" w:space="0" w:color="auto"/>
            </w:tcBorders>
            <w:shd w:val="clear" w:color="auto" w:fill="auto"/>
            <w:noWrap/>
            <w:vAlign w:val="bottom"/>
            <w:hideMark/>
          </w:tcPr>
          <w:p w14:paraId="0539DBE1"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7</w:t>
            </w:r>
          </w:p>
        </w:tc>
        <w:tc>
          <w:tcPr>
            <w:tcW w:w="560" w:type="dxa"/>
            <w:tcBorders>
              <w:top w:val="nil"/>
              <w:left w:val="nil"/>
              <w:bottom w:val="single" w:sz="4" w:space="0" w:color="auto"/>
              <w:right w:val="single" w:sz="8" w:space="0" w:color="auto"/>
            </w:tcBorders>
            <w:shd w:val="clear" w:color="auto" w:fill="auto"/>
            <w:noWrap/>
            <w:vAlign w:val="bottom"/>
            <w:hideMark/>
          </w:tcPr>
          <w:p w14:paraId="17B4ECE1"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3</w:t>
            </w:r>
          </w:p>
        </w:tc>
      </w:tr>
      <w:tr w:rsidR="00AB4455" w:rsidRPr="002B0EF7" w14:paraId="7F543D4C"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4BAFC85"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2011</w:t>
            </w:r>
          </w:p>
        </w:tc>
        <w:tc>
          <w:tcPr>
            <w:tcW w:w="1080" w:type="dxa"/>
            <w:tcBorders>
              <w:top w:val="nil"/>
              <w:left w:val="nil"/>
              <w:bottom w:val="single" w:sz="4" w:space="0" w:color="auto"/>
              <w:right w:val="single" w:sz="4" w:space="0" w:color="auto"/>
            </w:tcBorders>
            <w:shd w:val="clear" w:color="auto" w:fill="auto"/>
            <w:noWrap/>
            <w:vAlign w:val="bottom"/>
            <w:hideMark/>
          </w:tcPr>
          <w:p w14:paraId="34765295"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440</w:t>
            </w:r>
          </w:p>
        </w:tc>
        <w:tc>
          <w:tcPr>
            <w:tcW w:w="780" w:type="dxa"/>
            <w:tcBorders>
              <w:top w:val="nil"/>
              <w:left w:val="nil"/>
              <w:bottom w:val="single" w:sz="4" w:space="0" w:color="auto"/>
              <w:right w:val="single" w:sz="4" w:space="0" w:color="auto"/>
            </w:tcBorders>
            <w:shd w:val="clear" w:color="auto" w:fill="auto"/>
            <w:noWrap/>
            <w:vAlign w:val="bottom"/>
            <w:hideMark/>
          </w:tcPr>
          <w:p w14:paraId="3A4AF6EB"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193</w:t>
            </w:r>
          </w:p>
        </w:tc>
        <w:tc>
          <w:tcPr>
            <w:tcW w:w="780" w:type="dxa"/>
            <w:tcBorders>
              <w:top w:val="nil"/>
              <w:left w:val="nil"/>
              <w:bottom w:val="single" w:sz="4" w:space="0" w:color="auto"/>
              <w:right w:val="single" w:sz="4" w:space="0" w:color="auto"/>
            </w:tcBorders>
            <w:shd w:val="clear" w:color="auto" w:fill="auto"/>
            <w:noWrap/>
            <w:vAlign w:val="bottom"/>
            <w:hideMark/>
          </w:tcPr>
          <w:p w14:paraId="68EF7893"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153</w:t>
            </w:r>
          </w:p>
        </w:tc>
        <w:tc>
          <w:tcPr>
            <w:tcW w:w="860" w:type="dxa"/>
            <w:tcBorders>
              <w:top w:val="nil"/>
              <w:left w:val="nil"/>
              <w:bottom w:val="single" w:sz="4" w:space="0" w:color="auto"/>
              <w:right w:val="single" w:sz="4" w:space="0" w:color="auto"/>
            </w:tcBorders>
            <w:shd w:val="clear" w:color="auto" w:fill="auto"/>
            <w:noWrap/>
            <w:vAlign w:val="bottom"/>
            <w:hideMark/>
          </w:tcPr>
          <w:p w14:paraId="45F18C20"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79,3 %</w:t>
            </w:r>
          </w:p>
        </w:tc>
        <w:tc>
          <w:tcPr>
            <w:tcW w:w="580" w:type="dxa"/>
            <w:tcBorders>
              <w:top w:val="nil"/>
              <w:left w:val="nil"/>
              <w:bottom w:val="single" w:sz="4" w:space="0" w:color="auto"/>
              <w:right w:val="single" w:sz="4" w:space="0" w:color="auto"/>
            </w:tcBorders>
            <w:shd w:val="clear" w:color="auto" w:fill="auto"/>
            <w:noWrap/>
            <w:vAlign w:val="bottom"/>
            <w:hideMark/>
          </w:tcPr>
          <w:p w14:paraId="5E99709B"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23</w:t>
            </w:r>
          </w:p>
        </w:tc>
        <w:tc>
          <w:tcPr>
            <w:tcW w:w="600" w:type="dxa"/>
            <w:tcBorders>
              <w:top w:val="nil"/>
              <w:left w:val="nil"/>
              <w:bottom w:val="single" w:sz="4" w:space="0" w:color="auto"/>
              <w:right w:val="single" w:sz="4" w:space="0" w:color="auto"/>
            </w:tcBorders>
            <w:shd w:val="clear" w:color="auto" w:fill="auto"/>
            <w:noWrap/>
            <w:vAlign w:val="bottom"/>
            <w:hideMark/>
          </w:tcPr>
          <w:p w14:paraId="3F81C100"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13</w:t>
            </w:r>
          </w:p>
        </w:tc>
        <w:tc>
          <w:tcPr>
            <w:tcW w:w="560" w:type="dxa"/>
            <w:tcBorders>
              <w:top w:val="nil"/>
              <w:left w:val="nil"/>
              <w:bottom w:val="single" w:sz="4" w:space="0" w:color="auto"/>
              <w:right w:val="single" w:sz="8" w:space="0" w:color="auto"/>
            </w:tcBorders>
            <w:shd w:val="clear" w:color="auto" w:fill="auto"/>
            <w:noWrap/>
            <w:vAlign w:val="bottom"/>
            <w:hideMark/>
          </w:tcPr>
          <w:p w14:paraId="6FD5FCE8"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w:t>
            </w:r>
          </w:p>
        </w:tc>
      </w:tr>
      <w:tr w:rsidR="00AB4455" w:rsidRPr="002B0EF7" w14:paraId="66AB117A"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DC097E6"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2012</w:t>
            </w:r>
          </w:p>
        </w:tc>
        <w:tc>
          <w:tcPr>
            <w:tcW w:w="1080" w:type="dxa"/>
            <w:tcBorders>
              <w:top w:val="nil"/>
              <w:left w:val="nil"/>
              <w:bottom w:val="single" w:sz="4" w:space="0" w:color="auto"/>
              <w:right w:val="single" w:sz="4" w:space="0" w:color="auto"/>
            </w:tcBorders>
            <w:shd w:val="clear" w:color="auto" w:fill="auto"/>
            <w:noWrap/>
            <w:vAlign w:val="bottom"/>
            <w:hideMark/>
          </w:tcPr>
          <w:p w14:paraId="4090462B"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527</w:t>
            </w:r>
          </w:p>
        </w:tc>
        <w:tc>
          <w:tcPr>
            <w:tcW w:w="780" w:type="dxa"/>
            <w:tcBorders>
              <w:top w:val="nil"/>
              <w:left w:val="nil"/>
              <w:bottom w:val="single" w:sz="4" w:space="0" w:color="auto"/>
              <w:right w:val="single" w:sz="4" w:space="0" w:color="auto"/>
            </w:tcBorders>
            <w:shd w:val="clear" w:color="auto" w:fill="auto"/>
            <w:noWrap/>
            <w:vAlign w:val="bottom"/>
            <w:hideMark/>
          </w:tcPr>
          <w:p w14:paraId="79E0C3DF"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224</w:t>
            </w:r>
          </w:p>
        </w:tc>
        <w:tc>
          <w:tcPr>
            <w:tcW w:w="780" w:type="dxa"/>
            <w:tcBorders>
              <w:top w:val="nil"/>
              <w:left w:val="nil"/>
              <w:bottom w:val="single" w:sz="4" w:space="0" w:color="auto"/>
              <w:right w:val="single" w:sz="4" w:space="0" w:color="auto"/>
            </w:tcBorders>
            <w:shd w:val="clear" w:color="auto" w:fill="auto"/>
            <w:noWrap/>
            <w:vAlign w:val="bottom"/>
            <w:hideMark/>
          </w:tcPr>
          <w:p w14:paraId="3EC74390"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192</w:t>
            </w:r>
          </w:p>
        </w:tc>
        <w:tc>
          <w:tcPr>
            <w:tcW w:w="860" w:type="dxa"/>
            <w:tcBorders>
              <w:top w:val="nil"/>
              <w:left w:val="nil"/>
              <w:bottom w:val="single" w:sz="4" w:space="0" w:color="auto"/>
              <w:right w:val="single" w:sz="4" w:space="0" w:color="auto"/>
            </w:tcBorders>
            <w:shd w:val="clear" w:color="auto" w:fill="auto"/>
            <w:noWrap/>
            <w:vAlign w:val="bottom"/>
            <w:hideMark/>
          </w:tcPr>
          <w:p w14:paraId="7D77C765"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85,7 %</w:t>
            </w:r>
          </w:p>
        </w:tc>
        <w:tc>
          <w:tcPr>
            <w:tcW w:w="580" w:type="dxa"/>
            <w:tcBorders>
              <w:top w:val="nil"/>
              <w:left w:val="nil"/>
              <w:bottom w:val="single" w:sz="4" w:space="0" w:color="auto"/>
              <w:right w:val="single" w:sz="4" w:space="0" w:color="auto"/>
            </w:tcBorders>
            <w:shd w:val="clear" w:color="auto" w:fill="auto"/>
            <w:noWrap/>
            <w:vAlign w:val="bottom"/>
            <w:hideMark/>
          </w:tcPr>
          <w:p w14:paraId="772976F5"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21</w:t>
            </w:r>
          </w:p>
        </w:tc>
        <w:tc>
          <w:tcPr>
            <w:tcW w:w="600" w:type="dxa"/>
            <w:tcBorders>
              <w:top w:val="nil"/>
              <w:left w:val="nil"/>
              <w:bottom w:val="single" w:sz="4" w:space="0" w:color="auto"/>
              <w:right w:val="single" w:sz="4" w:space="0" w:color="auto"/>
            </w:tcBorders>
            <w:shd w:val="clear" w:color="auto" w:fill="auto"/>
            <w:noWrap/>
            <w:vAlign w:val="bottom"/>
            <w:hideMark/>
          </w:tcPr>
          <w:p w14:paraId="0CC58C38"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7</w:t>
            </w:r>
          </w:p>
        </w:tc>
        <w:tc>
          <w:tcPr>
            <w:tcW w:w="560" w:type="dxa"/>
            <w:tcBorders>
              <w:top w:val="nil"/>
              <w:left w:val="nil"/>
              <w:bottom w:val="single" w:sz="4" w:space="0" w:color="auto"/>
              <w:right w:val="single" w:sz="8" w:space="0" w:color="auto"/>
            </w:tcBorders>
            <w:shd w:val="clear" w:color="auto" w:fill="auto"/>
            <w:noWrap/>
            <w:vAlign w:val="bottom"/>
            <w:hideMark/>
          </w:tcPr>
          <w:p w14:paraId="11A0F386"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w:t>
            </w:r>
          </w:p>
        </w:tc>
      </w:tr>
      <w:tr w:rsidR="00AB4455" w:rsidRPr="002B0EF7" w14:paraId="24FA3DF2"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BCA5F32"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2013</w:t>
            </w:r>
          </w:p>
        </w:tc>
        <w:tc>
          <w:tcPr>
            <w:tcW w:w="1080" w:type="dxa"/>
            <w:tcBorders>
              <w:top w:val="nil"/>
              <w:left w:val="nil"/>
              <w:bottom w:val="single" w:sz="4" w:space="0" w:color="auto"/>
              <w:right w:val="single" w:sz="4" w:space="0" w:color="auto"/>
            </w:tcBorders>
            <w:shd w:val="clear" w:color="auto" w:fill="auto"/>
            <w:noWrap/>
            <w:vAlign w:val="bottom"/>
            <w:hideMark/>
          </w:tcPr>
          <w:p w14:paraId="2DB2CDE4"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450</w:t>
            </w:r>
          </w:p>
        </w:tc>
        <w:tc>
          <w:tcPr>
            <w:tcW w:w="780" w:type="dxa"/>
            <w:tcBorders>
              <w:top w:val="nil"/>
              <w:left w:val="nil"/>
              <w:bottom w:val="single" w:sz="4" w:space="0" w:color="auto"/>
              <w:right w:val="single" w:sz="4" w:space="0" w:color="auto"/>
            </w:tcBorders>
            <w:shd w:val="clear" w:color="auto" w:fill="auto"/>
            <w:noWrap/>
            <w:vAlign w:val="bottom"/>
            <w:hideMark/>
          </w:tcPr>
          <w:p w14:paraId="3F917DAB"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183</w:t>
            </w:r>
          </w:p>
        </w:tc>
        <w:tc>
          <w:tcPr>
            <w:tcW w:w="780" w:type="dxa"/>
            <w:tcBorders>
              <w:top w:val="nil"/>
              <w:left w:val="nil"/>
              <w:bottom w:val="single" w:sz="4" w:space="0" w:color="auto"/>
              <w:right w:val="single" w:sz="4" w:space="0" w:color="auto"/>
            </w:tcBorders>
            <w:shd w:val="clear" w:color="auto" w:fill="auto"/>
            <w:noWrap/>
            <w:vAlign w:val="bottom"/>
            <w:hideMark/>
          </w:tcPr>
          <w:p w14:paraId="4B8EDACB"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138</w:t>
            </w:r>
          </w:p>
        </w:tc>
        <w:tc>
          <w:tcPr>
            <w:tcW w:w="860" w:type="dxa"/>
            <w:tcBorders>
              <w:top w:val="nil"/>
              <w:left w:val="nil"/>
              <w:bottom w:val="single" w:sz="4" w:space="0" w:color="auto"/>
              <w:right w:val="single" w:sz="4" w:space="0" w:color="auto"/>
            </w:tcBorders>
            <w:shd w:val="clear" w:color="auto" w:fill="auto"/>
            <w:noWrap/>
            <w:vAlign w:val="bottom"/>
            <w:hideMark/>
          </w:tcPr>
          <w:p w14:paraId="426C7723"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75,4 %</w:t>
            </w:r>
          </w:p>
        </w:tc>
        <w:tc>
          <w:tcPr>
            <w:tcW w:w="580" w:type="dxa"/>
            <w:tcBorders>
              <w:top w:val="nil"/>
              <w:left w:val="nil"/>
              <w:bottom w:val="single" w:sz="4" w:space="0" w:color="auto"/>
              <w:right w:val="single" w:sz="4" w:space="0" w:color="auto"/>
            </w:tcBorders>
            <w:shd w:val="clear" w:color="auto" w:fill="auto"/>
            <w:noWrap/>
            <w:vAlign w:val="bottom"/>
            <w:hideMark/>
          </w:tcPr>
          <w:p w14:paraId="562347F0"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28</w:t>
            </w:r>
          </w:p>
        </w:tc>
        <w:tc>
          <w:tcPr>
            <w:tcW w:w="600" w:type="dxa"/>
            <w:tcBorders>
              <w:top w:val="nil"/>
              <w:left w:val="nil"/>
              <w:bottom w:val="single" w:sz="4" w:space="0" w:color="auto"/>
              <w:right w:val="single" w:sz="4" w:space="0" w:color="auto"/>
            </w:tcBorders>
            <w:shd w:val="clear" w:color="auto" w:fill="auto"/>
            <w:noWrap/>
            <w:vAlign w:val="bottom"/>
            <w:hideMark/>
          </w:tcPr>
          <w:p w14:paraId="228BB44E"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15</w:t>
            </w:r>
          </w:p>
        </w:tc>
        <w:tc>
          <w:tcPr>
            <w:tcW w:w="560" w:type="dxa"/>
            <w:tcBorders>
              <w:top w:val="nil"/>
              <w:left w:val="nil"/>
              <w:bottom w:val="single" w:sz="4" w:space="0" w:color="auto"/>
              <w:right w:val="single" w:sz="8" w:space="0" w:color="auto"/>
            </w:tcBorders>
            <w:shd w:val="clear" w:color="auto" w:fill="auto"/>
            <w:noWrap/>
            <w:vAlign w:val="bottom"/>
            <w:hideMark/>
          </w:tcPr>
          <w:p w14:paraId="6490E050"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w:t>
            </w:r>
          </w:p>
        </w:tc>
      </w:tr>
      <w:tr w:rsidR="00AB4455" w:rsidRPr="002B0EF7" w14:paraId="6FC66028"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F27416F"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2014</w:t>
            </w:r>
          </w:p>
        </w:tc>
        <w:tc>
          <w:tcPr>
            <w:tcW w:w="1080" w:type="dxa"/>
            <w:tcBorders>
              <w:top w:val="nil"/>
              <w:left w:val="nil"/>
              <w:bottom w:val="single" w:sz="4" w:space="0" w:color="auto"/>
              <w:right w:val="single" w:sz="4" w:space="0" w:color="auto"/>
            </w:tcBorders>
            <w:shd w:val="clear" w:color="auto" w:fill="auto"/>
            <w:noWrap/>
            <w:vAlign w:val="bottom"/>
            <w:hideMark/>
          </w:tcPr>
          <w:p w14:paraId="100614F8"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409</w:t>
            </w:r>
          </w:p>
        </w:tc>
        <w:tc>
          <w:tcPr>
            <w:tcW w:w="780" w:type="dxa"/>
            <w:tcBorders>
              <w:top w:val="nil"/>
              <w:left w:val="nil"/>
              <w:bottom w:val="single" w:sz="4" w:space="0" w:color="auto"/>
              <w:right w:val="single" w:sz="4" w:space="0" w:color="auto"/>
            </w:tcBorders>
            <w:shd w:val="clear" w:color="auto" w:fill="auto"/>
            <w:noWrap/>
            <w:vAlign w:val="bottom"/>
            <w:hideMark/>
          </w:tcPr>
          <w:p w14:paraId="545F392C"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168</w:t>
            </w:r>
          </w:p>
        </w:tc>
        <w:tc>
          <w:tcPr>
            <w:tcW w:w="780" w:type="dxa"/>
            <w:tcBorders>
              <w:top w:val="nil"/>
              <w:left w:val="nil"/>
              <w:bottom w:val="single" w:sz="4" w:space="0" w:color="auto"/>
              <w:right w:val="single" w:sz="4" w:space="0" w:color="auto"/>
            </w:tcBorders>
            <w:shd w:val="clear" w:color="auto" w:fill="auto"/>
            <w:noWrap/>
            <w:vAlign w:val="bottom"/>
            <w:hideMark/>
          </w:tcPr>
          <w:p w14:paraId="642126F9"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bottom"/>
            <w:hideMark/>
          </w:tcPr>
          <w:p w14:paraId="66E0FE10"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74,4 %</w:t>
            </w:r>
          </w:p>
        </w:tc>
        <w:tc>
          <w:tcPr>
            <w:tcW w:w="580" w:type="dxa"/>
            <w:tcBorders>
              <w:top w:val="nil"/>
              <w:left w:val="nil"/>
              <w:bottom w:val="single" w:sz="4" w:space="0" w:color="auto"/>
              <w:right w:val="single" w:sz="4" w:space="0" w:color="auto"/>
            </w:tcBorders>
            <w:shd w:val="clear" w:color="auto" w:fill="auto"/>
            <w:noWrap/>
            <w:vAlign w:val="bottom"/>
            <w:hideMark/>
          </w:tcPr>
          <w:p w14:paraId="607FA352"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25</w:t>
            </w:r>
          </w:p>
        </w:tc>
        <w:tc>
          <w:tcPr>
            <w:tcW w:w="600" w:type="dxa"/>
            <w:tcBorders>
              <w:top w:val="nil"/>
              <w:left w:val="nil"/>
              <w:bottom w:val="single" w:sz="4" w:space="0" w:color="auto"/>
              <w:right w:val="single" w:sz="4" w:space="0" w:color="auto"/>
            </w:tcBorders>
            <w:shd w:val="clear" w:color="auto" w:fill="auto"/>
            <w:noWrap/>
            <w:vAlign w:val="bottom"/>
            <w:hideMark/>
          </w:tcPr>
          <w:p w14:paraId="1BA97621"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14</w:t>
            </w:r>
          </w:p>
        </w:tc>
        <w:tc>
          <w:tcPr>
            <w:tcW w:w="560" w:type="dxa"/>
            <w:tcBorders>
              <w:top w:val="nil"/>
              <w:left w:val="nil"/>
              <w:bottom w:val="single" w:sz="4" w:space="0" w:color="auto"/>
              <w:right w:val="single" w:sz="8" w:space="0" w:color="auto"/>
            </w:tcBorders>
            <w:shd w:val="clear" w:color="auto" w:fill="auto"/>
            <w:noWrap/>
            <w:vAlign w:val="bottom"/>
            <w:hideMark/>
          </w:tcPr>
          <w:p w14:paraId="4F2594B2"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w:t>
            </w:r>
          </w:p>
        </w:tc>
      </w:tr>
      <w:tr w:rsidR="00AB4455" w:rsidRPr="002B0EF7" w14:paraId="11A9CFFC"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863C329"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2015</w:t>
            </w:r>
          </w:p>
        </w:tc>
        <w:tc>
          <w:tcPr>
            <w:tcW w:w="1080" w:type="dxa"/>
            <w:tcBorders>
              <w:top w:val="nil"/>
              <w:left w:val="nil"/>
              <w:bottom w:val="single" w:sz="4" w:space="0" w:color="auto"/>
              <w:right w:val="single" w:sz="4" w:space="0" w:color="auto"/>
            </w:tcBorders>
            <w:shd w:val="clear" w:color="auto" w:fill="auto"/>
            <w:noWrap/>
            <w:vAlign w:val="bottom"/>
            <w:hideMark/>
          </w:tcPr>
          <w:p w14:paraId="1642D3A3"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486</w:t>
            </w:r>
          </w:p>
        </w:tc>
        <w:tc>
          <w:tcPr>
            <w:tcW w:w="780" w:type="dxa"/>
            <w:tcBorders>
              <w:top w:val="nil"/>
              <w:left w:val="nil"/>
              <w:bottom w:val="single" w:sz="4" w:space="0" w:color="auto"/>
              <w:right w:val="single" w:sz="4" w:space="0" w:color="auto"/>
            </w:tcBorders>
            <w:shd w:val="clear" w:color="auto" w:fill="auto"/>
            <w:noWrap/>
            <w:vAlign w:val="bottom"/>
            <w:hideMark/>
          </w:tcPr>
          <w:p w14:paraId="1CBDE298"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187</w:t>
            </w:r>
          </w:p>
        </w:tc>
        <w:tc>
          <w:tcPr>
            <w:tcW w:w="780" w:type="dxa"/>
            <w:tcBorders>
              <w:top w:val="nil"/>
              <w:left w:val="nil"/>
              <w:bottom w:val="single" w:sz="4" w:space="0" w:color="auto"/>
              <w:right w:val="single" w:sz="4" w:space="0" w:color="auto"/>
            </w:tcBorders>
            <w:shd w:val="clear" w:color="auto" w:fill="auto"/>
            <w:noWrap/>
            <w:vAlign w:val="bottom"/>
            <w:hideMark/>
          </w:tcPr>
          <w:p w14:paraId="3BAA948C"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157</w:t>
            </w:r>
          </w:p>
        </w:tc>
        <w:tc>
          <w:tcPr>
            <w:tcW w:w="860" w:type="dxa"/>
            <w:tcBorders>
              <w:top w:val="nil"/>
              <w:left w:val="nil"/>
              <w:bottom w:val="single" w:sz="4" w:space="0" w:color="auto"/>
              <w:right w:val="single" w:sz="4" w:space="0" w:color="auto"/>
            </w:tcBorders>
            <w:shd w:val="clear" w:color="auto" w:fill="auto"/>
            <w:noWrap/>
            <w:vAlign w:val="bottom"/>
            <w:hideMark/>
          </w:tcPr>
          <w:p w14:paraId="1A118299"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84,0 %</w:t>
            </w:r>
          </w:p>
        </w:tc>
        <w:tc>
          <w:tcPr>
            <w:tcW w:w="580" w:type="dxa"/>
            <w:tcBorders>
              <w:top w:val="nil"/>
              <w:left w:val="nil"/>
              <w:bottom w:val="single" w:sz="4" w:space="0" w:color="auto"/>
              <w:right w:val="single" w:sz="4" w:space="0" w:color="auto"/>
            </w:tcBorders>
            <w:shd w:val="clear" w:color="auto" w:fill="auto"/>
            <w:noWrap/>
            <w:vAlign w:val="bottom"/>
            <w:hideMark/>
          </w:tcPr>
          <w:p w14:paraId="2CCBE2DA"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26</w:t>
            </w:r>
          </w:p>
        </w:tc>
        <w:tc>
          <w:tcPr>
            <w:tcW w:w="600" w:type="dxa"/>
            <w:tcBorders>
              <w:top w:val="nil"/>
              <w:left w:val="nil"/>
              <w:bottom w:val="single" w:sz="4" w:space="0" w:color="auto"/>
              <w:right w:val="single" w:sz="4" w:space="0" w:color="auto"/>
            </w:tcBorders>
            <w:shd w:val="clear" w:color="auto" w:fill="auto"/>
            <w:noWrap/>
            <w:vAlign w:val="bottom"/>
            <w:hideMark/>
          </w:tcPr>
          <w:p w14:paraId="24CA92AC"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w:t>
            </w:r>
          </w:p>
        </w:tc>
        <w:tc>
          <w:tcPr>
            <w:tcW w:w="560" w:type="dxa"/>
            <w:tcBorders>
              <w:top w:val="nil"/>
              <w:left w:val="nil"/>
              <w:bottom w:val="single" w:sz="4" w:space="0" w:color="auto"/>
              <w:right w:val="single" w:sz="8" w:space="0" w:color="auto"/>
            </w:tcBorders>
            <w:shd w:val="clear" w:color="auto" w:fill="auto"/>
            <w:noWrap/>
            <w:vAlign w:val="bottom"/>
            <w:hideMark/>
          </w:tcPr>
          <w:p w14:paraId="0A69A349"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0</w:t>
            </w:r>
          </w:p>
        </w:tc>
      </w:tr>
      <w:tr w:rsidR="00AB4455" w:rsidRPr="002B0EF7" w14:paraId="5CA1153B" w14:textId="77777777" w:rsidTr="00AB4455">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A9CAD52"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2016</w:t>
            </w:r>
          </w:p>
        </w:tc>
        <w:tc>
          <w:tcPr>
            <w:tcW w:w="1080" w:type="dxa"/>
            <w:tcBorders>
              <w:top w:val="nil"/>
              <w:left w:val="nil"/>
              <w:bottom w:val="single" w:sz="4" w:space="0" w:color="auto"/>
              <w:right w:val="single" w:sz="4" w:space="0" w:color="auto"/>
            </w:tcBorders>
            <w:shd w:val="clear" w:color="auto" w:fill="auto"/>
            <w:noWrap/>
            <w:vAlign w:val="bottom"/>
            <w:hideMark/>
          </w:tcPr>
          <w:p w14:paraId="27B1F42A"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461</w:t>
            </w:r>
          </w:p>
        </w:tc>
        <w:tc>
          <w:tcPr>
            <w:tcW w:w="780" w:type="dxa"/>
            <w:tcBorders>
              <w:top w:val="nil"/>
              <w:left w:val="nil"/>
              <w:bottom w:val="single" w:sz="4" w:space="0" w:color="auto"/>
              <w:right w:val="single" w:sz="4" w:space="0" w:color="auto"/>
            </w:tcBorders>
            <w:shd w:val="clear" w:color="auto" w:fill="auto"/>
            <w:noWrap/>
            <w:vAlign w:val="bottom"/>
            <w:hideMark/>
          </w:tcPr>
          <w:p w14:paraId="70F0ACC5"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220</w:t>
            </w:r>
          </w:p>
        </w:tc>
        <w:tc>
          <w:tcPr>
            <w:tcW w:w="780" w:type="dxa"/>
            <w:tcBorders>
              <w:top w:val="nil"/>
              <w:left w:val="nil"/>
              <w:bottom w:val="single" w:sz="4" w:space="0" w:color="auto"/>
              <w:right w:val="single" w:sz="4" w:space="0" w:color="auto"/>
            </w:tcBorders>
            <w:shd w:val="clear" w:color="auto" w:fill="auto"/>
            <w:noWrap/>
            <w:vAlign w:val="bottom"/>
            <w:hideMark/>
          </w:tcPr>
          <w:p w14:paraId="5C2106A3"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190</w:t>
            </w:r>
          </w:p>
        </w:tc>
        <w:tc>
          <w:tcPr>
            <w:tcW w:w="860" w:type="dxa"/>
            <w:tcBorders>
              <w:top w:val="nil"/>
              <w:left w:val="nil"/>
              <w:bottom w:val="single" w:sz="4" w:space="0" w:color="auto"/>
              <w:right w:val="single" w:sz="4" w:space="0" w:color="auto"/>
            </w:tcBorders>
            <w:shd w:val="clear" w:color="auto" w:fill="auto"/>
            <w:noWrap/>
            <w:vAlign w:val="bottom"/>
            <w:hideMark/>
          </w:tcPr>
          <w:p w14:paraId="7A088BD4"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86,4 %</w:t>
            </w:r>
          </w:p>
        </w:tc>
        <w:tc>
          <w:tcPr>
            <w:tcW w:w="580" w:type="dxa"/>
            <w:tcBorders>
              <w:top w:val="nil"/>
              <w:left w:val="nil"/>
              <w:bottom w:val="single" w:sz="4" w:space="0" w:color="auto"/>
              <w:right w:val="single" w:sz="4" w:space="0" w:color="auto"/>
            </w:tcBorders>
            <w:shd w:val="clear" w:color="auto" w:fill="auto"/>
            <w:noWrap/>
            <w:vAlign w:val="bottom"/>
            <w:hideMark/>
          </w:tcPr>
          <w:p w14:paraId="34E94472"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23</w:t>
            </w:r>
          </w:p>
        </w:tc>
        <w:tc>
          <w:tcPr>
            <w:tcW w:w="600" w:type="dxa"/>
            <w:tcBorders>
              <w:top w:val="nil"/>
              <w:left w:val="nil"/>
              <w:bottom w:val="single" w:sz="4" w:space="0" w:color="auto"/>
              <w:right w:val="single" w:sz="4" w:space="0" w:color="auto"/>
            </w:tcBorders>
            <w:shd w:val="clear" w:color="auto" w:fill="auto"/>
            <w:noWrap/>
            <w:vAlign w:val="bottom"/>
            <w:hideMark/>
          </w:tcPr>
          <w:p w14:paraId="73F389C6"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6</w:t>
            </w:r>
          </w:p>
        </w:tc>
        <w:tc>
          <w:tcPr>
            <w:tcW w:w="560" w:type="dxa"/>
            <w:tcBorders>
              <w:top w:val="nil"/>
              <w:left w:val="nil"/>
              <w:bottom w:val="single" w:sz="4" w:space="0" w:color="auto"/>
              <w:right w:val="single" w:sz="8" w:space="0" w:color="auto"/>
            </w:tcBorders>
            <w:shd w:val="clear" w:color="auto" w:fill="auto"/>
            <w:noWrap/>
            <w:vAlign w:val="bottom"/>
            <w:hideMark/>
          </w:tcPr>
          <w:p w14:paraId="60F97241"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w:t>
            </w:r>
          </w:p>
        </w:tc>
      </w:tr>
      <w:tr w:rsidR="00AB4455" w:rsidRPr="002B0EF7" w14:paraId="7AA22E04" w14:textId="77777777" w:rsidTr="00AB4455">
        <w:trPr>
          <w:trHeight w:val="32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2AB86EAC"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2017</w:t>
            </w:r>
          </w:p>
        </w:tc>
        <w:tc>
          <w:tcPr>
            <w:tcW w:w="1080" w:type="dxa"/>
            <w:tcBorders>
              <w:top w:val="nil"/>
              <w:left w:val="nil"/>
              <w:bottom w:val="single" w:sz="8" w:space="0" w:color="auto"/>
              <w:right w:val="single" w:sz="4" w:space="0" w:color="auto"/>
            </w:tcBorders>
            <w:shd w:val="clear" w:color="auto" w:fill="auto"/>
            <w:noWrap/>
            <w:vAlign w:val="bottom"/>
            <w:hideMark/>
          </w:tcPr>
          <w:p w14:paraId="007A8817"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454</w:t>
            </w:r>
          </w:p>
        </w:tc>
        <w:tc>
          <w:tcPr>
            <w:tcW w:w="780" w:type="dxa"/>
            <w:tcBorders>
              <w:top w:val="nil"/>
              <w:left w:val="nil"/>
              <w:bottom w:val="single" w:sz="8" w:space="0" w:color="auto"/>
              <w:right w:val="single" w:sz="4" w:space="0" w:color="auto"/>
            </w:tcBorders>
            <w:shd w:val="clear" w:color="auto" w:fill="auto"/>
            <w:noWrap/>
            <w:vAlign w:val="bottom"/>
            <w:hideMark/>
          </w:tcPr>
          <w:p w14:paraId="77C39865"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11</w:t>
            </w:r>
            <w:r>
              <w:rPr>
                <w:rFonts w:ascii="Calibri" w:hAnsi="Calibri" w:cs="Calibri"/>
                <w:color w:val="000000"/>
                <w:sz w:val="22"/>
                <w:szCs w:val="22"/>
              </w:rPr>
              <w:t>3</w:t>
            </w:r>
          </w:p>
        </w:tc>
        <w:tc>
          <w:tcPr>
            <w:tcW w:w="780" w:type="dxa"/>
            <w:tcBorders>
              <w:top w:val="nil"/>
              <w:left w:val="nil"/>
              <w:bottom w:val="single" w:sz="8" w:space="0" w:color="auto"/>
              <w:right w:val="single" w:sz="4" w:space="0" w:color="auto"/>
            </w:tcBorders>
            <w:shd w:val="clear" w:color="auto" w:fill="auto"/>
            <w:noWrap/>
            <w:vAlign w:val="bottom"/>
            <w:hideMark/>
          </w:tcPr>
          <w:p w14:paraId="25BA43D2"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81</w:t>
            </w:r>
          </w:p>
        </w:tc>
        <w:tc>
          <w:tcPr>
            <w:tcW w:w="860" w:type="dxa"/>
            <w:tcBorders>
              <w:top w:val="nil"/>
              <w:left w:val="nil"/>
              <w:bottom w:val="single" w:sz="8" w:space="0" w:color="auto"/>
              <w:right w:val="single" w:sz="4" w:space="0" w:color="auto"/>
            </w:tcBorders>
            <w:shd w:val="clear" w:color="auto" w:fill="auto"/>
            <w:noWrap/>
            <w:vAlign w:val="bottom"/>
            <w:hideMark/>
          </w:tcPr>
          <w:p w14:paraId="75C8884E"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7</w:t>
            </w:r>
            <w:r>
              <w:rPr>
                <w:rFonts w:ascii="Calibri" w:hAnsi="Calibri" w:cs="Calibri"/>
                <w:color w:val="000000"/>
                <w:sz w:val="22"/>
                <w:szCs w:val="22"/>
              </w:rPr>
              <w:t>1</w:t>
            </w:r>
            <w:r w:rsidRPr="002B0EF7">
              <w:rPr>
                <w:rFonts w:ascii="Calibri" w:hAnsi="Calibri" w:cs="Calibri"/>
                <w:color w:val="000000"/>
                <w:sz w:val="22"/>
                <w:szCs w:val="22"/>
              </w:rPr>
              <w:t>,</w:t>
            </w:r>
            <w:r>
              <w:rPr>
                <w:rFonts w:ascii="Calibri" w:hAnsi="Calibri" w:cs="Calibri"/>
                <w:color w:val="000000"/>
                <w:sz w:val="22"/>
                <w:szCs w:val="22"/>
              </w:rPr>
              <w:t>7</w:t>
            </w:r>
            <w:r w:rsidRPr="002B0EF7">
              <w:rPr>
                <w:rFonts w:ascii="Calibri" w:hAnsi="Calibri" w:cs="Calibri"/>
                <w:color w:val="000000"/>
                <w:sz w:val="22"/>
                <w:szCs w:val="22"/>
              </w:rPr>
              <w:t xml:space="preserve"> %</w:t>
            </w:r>
          </w:p>
        </w:tc>
        <w:tc>
          <w:tcPr>
            <w:tcW w:w="580" w:type="dxa"/>
            <w:tcBorders>
              <w:top w:val="nil"/>
              <w:left w:val="nil"/>
              <w:bottom w:val="single" w:sz="8" w:space="0" w:color="auto"/>
              <w:right w:val="single" w:sz="4" w:space="0" w:color="auto"/>
            </w:tcBorders>
            <w:shd w:val="clear" w:color="auto" w:fill="auto"/>
            <w:noWrap/>
            <w:vAlign w:val="bottom"/>
            <w:hideMark/>
          </w:tcPr>
          <w:p w14:paraId="2922214E"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2</w:t>
            </w:r>
            <w:r>
              <w:rPr>
                <w:rFonts w:ascii="Calibri" w:hAnsi="Calibri" w:cs="Calibri"/>
                <w:color w:val="000000"/>
                <w:sz w:val="22"/>
                <w:szCs w:val="22"/>
              </w:rPr>
              <w:t>6</w:t>
            </w:r>
          </w:p>
        </w:tc>
        <w:tc>
          <w:tcPr>
            <w:tcW w:w="600" w:type="dxa"/>
            <w:tcBorders>
              <w:top w:val="nil"/>
              <w:left w:val="nil"/>
              <w:bottom w:val="single" w:sz="8" w:space="0" w:color="auto"/>
              <w:right w:val="single" w:sz="4" w:space="0" w:color="auto"/>
            </w:tcBorders>
            <w:shd w:val="clear" w:color="auto" w:fill="auto"/>
            <w:noWrap/>
            <w:vAlign w:val="bottom"/>
            <w:hideMark/>
          </w:tcPr>
          <w:p w14:paraId="1D6488AD" w14:textId="77777777" w:rsidR="00AB4455" w:rsidRPr="002B0EF7" w:rsidRDefault="00AB4455" w:rsidP="00AB4455">
            <w:pPr>
              <w:jc w:val="right"/>
              <w:rPr>
                <w:rFonts w:ascii="Calibri" w:hAnsi="Calibri" w:cs="Calibri"/>
                <w:color w:val="000000"/>
                <w:sz w:val="22"/>
                <w:szCs w:val="22"/>
              </w:rPr>
            </w:pPr>
            <w:r>
              <w:rPr>
                <w:rFonts w:ascii="Calibri" w:hAnsi="Calibri" w:cs="Calibri"/>
                <w:color w:val="000000"/>
                <w:sz w:val="22"/>
                <w:szCs w:val="22"/>
              </w:rPr>
              <w:t>7</w:t>
            </w:r>
          </w:p>
        </w:tc>
        <w:tc>
          <w:tcPr>
            <w:tcW w:w="560" w:type="dxa"/>
            <w:tcBorders>
              <w:top w:val="nil"/>
              <w:left w:val="nil"/>
              <w:bottom w:val="single" w:sz="8" w:space="0" w:color="auto"/>
              <w:right w:val="single" w:sz="8" w:space="0" w:color="auto"/>
            </w:tcBorders>
            <w:shd w:val="clear" w:color="auto" w:fill="auto"/>
            <w:noWrap/>
            <w:vAlign w:val="bottom"/>
            <w:hideMark/>
          </w:tcPr>
          <w:p w14:paraId="34DC186F" w14:textId="77777777" w:rsidR="00AB4455" w:rsidRPr="002B0EF7" w:rsidRDefault="00AB4455" w:rsidP="00AB4455">
            <w:pPr>
              <w:jc w:val="right"/>
              <w:rPr>
                <w:rFonts w:ascii="Calibri" w:hAnsi="Calibri" w:cs="Calibri"/>
                <w:color w:val="000000"/>
                <w:sz w:val="22"/>
                <w:szCs w:val="22"/>
              </w:rPr>
            </w:pPr>
            <w:r w:rsidRPr="002B0EF7">
              <w:rPr>
                <w:rFonts w:ascii="Calibri" w:hAnsi="Calibri" w:cs="Calibri"/>
                <w:color w:val="000000"/>
                <w:sz w:val="22"/>
                <w:szCs w:val="22"/>
              </w:rPr>
              <w:t>0</w:t>
            </w:r>
          </w:p>
        </w:tc>
      </w:tr>
    </w:tbl>
    <w:p w14:paraId="3ACC4B89" w14:textId="77777777" w:rsidR="00AB4455" w:rsidRPr="0069519D" w:rsidRDefault="00AB4455" w:rsidP="0069519D">
      <w:pPr>
        <w:rPr>
          <w:b/>
        </w:rPr>
      </w:pPr>
    </w:p>
    <w:p w14:paraId="4A7A98D1" w14:textId="77777777" w:rsidR="0069519D" w:rsidRDefault="0069519D" w:rsidP="0069519D"/>
    <w:p w14:paraId="5C455FCB" w14:textId="77777777" w:rsidR="00D03634" w:rsidRDefault="00D03634" w:rsidP="0069519D"/>
    <w:p w14:paraId="6C78CEBA" w14:textId="77777777" w:rsidR="00D03634" w:rsidRDefault="00AA0B15" w:rsidP="0069519D">
      <w:r>
        <w:t>CLAD/PRA</w:t>
      </w:r>
    </w:p>
    <w:p w14:paraId="719FA98E" w14:textId="77777777" w:rsidR="00AA0B15" w:rsidRDefault="00AA0B15" w:rsidP="0069519D"/>
    <w:p w14:paraId="1538B3AF" w14:textId="77777777" w:rsidR="00AA0B15" w:rsidRDefault="00AA0B15" w:rsidP="00AA0B15">
      <w:r>
        <w:t>Gjennom DNA testing har klubben også fokusert på immunsviktsykdommen CLAD og øyesykdommen PRA. Gjennom 7 år med testing er CLAD – gene så å si ut av den norske populasjonen. For PRA har de første testene vist at omtrent 0 % er bærere av PRA rcd1, mens i underkant av 20 % er bærer av PRA rcd4 genet. Det er kun 1 kjent tilfelle der en IS er de siste ti årene diagnostisert med PRA. Avlsrådet vil følge tett med også på andre sykdommer som måtte opptre hyppigere enn det en kan forvente. Skal vi lykkes er det viktig å ha en åpen linje til hundeeierne, slik at disse melder fra om sykdomstilfeller. Spesielt må vi være på vakt mot sykdommer som, klo løsnings, lillehjernesvinn og hjernesvinn, som ennå ikke er registret blant våre hunder.</w:t>
      </w:r>
    </w:p>
    <w:p w14:paraId="3B52073B" w14:textId="77777777" w:rsidR="00D03634" w:rsidRDefault="00D03634" w:rsidP="0069519D"/>
    <w:p w14:paraId="54EC4749" w14:textId="77777777" w:rsidR="00AA0B15" w:rsidRPr="00AA0B15" w:rsidRDefault="00AA0B15" w:rsidP="00AA0B15">
      <w:pPr>
        <w:rPr>
          <w:b/>
        </w:rPr>
      </w:pPr>
      <w:r w:rsidRPr="00AA0B15">
        <w:rPr>
          <w:b/>
        </w:rPr>
        <w:t xml:space="preserve">Forekomst av reproduksjonsproblemer </w:t>
      </w:r>
    </w:p>
    <w:p w14:paraId="0777A818" w14:textId="77777777" w:rsidR="00AA0B15" w:rsidRDefault="00AA0B15" w:rsidP="00AA0B15">
      <w:r>
        <w:t xml:space="preserve">Kullstørrelsen er økende. Klubben kjenner heller ikke til at det er et stort antall tisper som må forløses med keisersnitt. </w:t>
      </w:r>
    </w:p>
    <w:p w14:paraId="14785BC4" w14:textId="77777777" w:rsidR="00AA0B15" w:rsidRDefault="00AA0B15" w:rsidP="00AA0B15"/>
    <w:p w14:paraId="686526C6" w14:textId="77777777" w:rsidR="00AA0B15" w:rsidRPr="00AA0B15" w:rsidRDefault="00AA0B15" w:rsidP="00AA0B15">
      <w:pPr>
        <w:rPr>
          <w:b/>
        </w:rPr>
      </w:pPr>
      <w:r w:rsidRPr="00AA0B15">
        <w:rPr>
          <w:b/>
        </w:rPr>
        <w:t xml:space="preserve">Beskrivelse av kortsiktige og langsiktige mål </w:t>
      </w:r>
    </w:p>
    <w:p w14:paraId="0B8D5918" w14:textId="77777777" w:rsidR="00AA0B15" w:rsidRDefault="00AA0B15" w:rsidP="00AA0B15">
      <w:r>
        <w:lastRenderedPageBreak/>
        <w:t>Målet er å opprettholde irsksetteren som den sunne setter, og fortsatt forbedring av den generelle hoftestatus. De kjente genetisk betingede sykdommene CLAD og PRA skal elimineres fra den norske populasjonen.</w:t>
      </w:r>
    </w:p>
    <w:p w14:paraId="489F950E" w14:textId="77777777" w:rsidR="00AA0B15" w:rsidRDefault="00AA0B15" w:rsidP="00AA0B15"/>
    <w:p w14:paraId="2D2621CA" w14:textId="77777777" w:rsidR="00AA0B15" w:rsidRPr="00AA0B15" w:rsidRDefault="00AA0B15" w:rsidP="00AA0B15">
      <w:pPr>
        <w:rPr>
          <w:b/>
        </w:rPr>
      </w:pPr>
      <w:r w:rsidRPr="00AA0B15">
        <w:rPr>
          <w:b/>
        </w:rPr>
        <w:t xml:space="preserve">Prioritering og strategi for å nå målene </w:t>
      </w:r>
    </w:p>
    <w:p w14:paraId="2AEB04D9" w14:textId="77777777" w:rsidR="00AA0B15" w:rsidRDefault="00AA0B15" w:rsidP="00AA0B15">
      <w:r>
        <w:t>Gjennom informasjon og oversikt over hunder som avler HD søkes også en øking av andelen HD frie IS. Gjennom evaluering av indeksbasert avl, vil klubben også vurdere å øke fokuset på hundens HD indeks i tillegg til deres HD status. Fra 1.4. 2014 vil det kreves kjent status for CLAD og PRA til foreldrene til alle valper som skal registreres i NKK. NISK vil i løpet av perioden søke å gjennomføre en helseundersøkelse av rasen i samarbeid med Norges Veterinærhøgskole(NVH).</w:t>
      </w:r>
    </w:p>
    <w:p w14:paraId="1525B0BB" w14:textId="77777777" w:rsidR="00AA0B15" w:rsidRDefault="00AA0B15" w:rsidP="00AA0B15"/>
    <w:p w14:paraId="61F9BCBD" w14:textId="77777777" w:rsidR="00AA0B15" w:rsidRPr="00AA0B15" w:rsidRDefault="00AA0B15" w:rsidP="00AA0B15">
      <w:pPr>
        <w:rPr>
          <w:b/>
        </w:rPr>
      </w:pPr>
      <w:r w:rsidRPr="00AA0B15">
        <w:rPr>
          <w:b/>
        </w:rPr>
        <w:t>Mentalitet og bruksegenskaper</w:t>
      </w:r>
    </w:p>
    <w:p w14:paraId="44CA9173" w14:textId="77777777" w:rsidR="00AA0B15" w:rsidRPr="00AA0B15" w:rsidRDefault="00AA0B15" w:rsidP="00AA0B15">
      <w:pPr>
        <w:rPr>
          <w:b/>
        </w:rPr>
      </w:pPr>
      <w:r w:rsidRPr="00AA0B15">
        <w:rPr>
          <w:b/>
        </w:rPr>
        <w:t>Jaktprøver</w:t>
      </w:r>
    </w:p>
    <w:p w14:paraId="2A3ACD1C" w14:textId="77777777" w:rsidR="00AA0B15" w:rsidRDefault="00AA0B15" w:rsidP="00AA0B15">
      <w:r>
        <w:t xml:space="preserve">IS er en jakt og brukshund. Gjennom avlsarbeidet skal NISK arbeide for at rasen fortsatt fremstår som en allsidig hund, med en mentalitet som gjør den til en attraktiv familiehund. Bruksegenskaper skal bygge opp under både det </w:t>
      </w:r>
      <w:proofErr w:type="spellStart"/>
      <w:r>
        <w:t>jaktlige</w:t>
      </w:r>
      <w:proofErr w:type="spellEnd"/>
      <w:r>
        <w:t xml:space="preserve"> og muligheten til å bruke hunden i et allsidig friluftsliv utenom jaktsesongene.</w:t>
      </w:r>
    </w:p>
    <w:p w14:paraId="2CDB66F7" w14:textId="77777777" w:rsidR="00AA0B15" w:rsidRDefault="00AA0B15" w:rsidP="00AA0B15"/>
    <w:p w14:paraId="7809E99E" w14:textId="77777777" w:rsidR="00AA0B15" w:rsidRDefault="00AA0B15" w:rsidP="00AA0B15"/>
    <w:p w14:paraId="2F545513" w14:textId="77777777" w:rsidR="00AA0B15" w:rsidRDefault="00AA0B15" w:rsidP="00AA0B15">
      <w:r>
        <w:t>Jaktprøvene gir oss en viktig tilbakemelding på utviklingen. Irsksettere har de siste årene hevdet seg godt på jaktprøver. Deltagelse på jaktprøver i antall starter og resultater de siste årene er slik i UK/AK:</w:t>
      </w:r>
    </w:p>
    <w:p w14:paraId="51508B59" w14:textId="77777777" w:rsidR="00AA0B15" w:rsidRDefault="00AA0B15" w:rsidP="00AA0B15"/>
    <w:p w14:paraId="19FEC02F" w14:textId="77777777" w:rsidR="00AA0B15" w:rsidRDefault="00AA0B15" w:rsidP="00AA0B15"/>
    <w:p w14:paraId="5D1F7F4C" w14:textId="77777777" w:rsidR="00AA0B15" w:rsidRDefault="00AA0B15" w:rsidP="0069519D">
      <w:r>
        <w:t>TABELLER</w:t>
      </w:r>
    </w:p>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AB4455" w:rsidRPr="00AB4455" w14:paraId="7FAFD333"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1C63779B"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 </w:t>
            </w:r>
          </w:p>
        </w:tc>
        <w:tc>
          <w:tcPr>
            <w:tcW w:w="1300" w:type="dxa"/>
            <w:tcBorders>
              <w:top w:val="single" w:sz="8" w:space="0" w:color="auto"/>
              <w:left w:val="single" w:sz="8" w:space="0" w:color="auto"/>
              <w:bottom w:val="nil"/>
              <w:right w:val="nil"/>
            </w:tcBorders>
            <w:shd w:val="clear" w:color="000000" w:fill="CCC0DA"/>
            <w:noWrap/>
            <w:vAlign w:val="center"/>
            <w:hideMark/>
          </w:tcPr>
          <w:p w14:paraId="2EF0257D"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2014 Vinter</w:t>
            </w:r>
          </w:p>
        </w:tc>
        <w:tc>
          <w:tcPr>
            <w:tcW w:w="1300" w:type="dxa"/>
            <w:tcBorders>
              <w:top w:val="single" w:sz="8" w:space="0" w:color="auto"/>
              <w:left w:val="single" w:sz="8" w:space="0" w:color="auto"/>
              <w:bottom w:val="nil"/>
              <w:right w:val="nil"/>
            </w:tcBorders>
            <w:shd w:val="clear" w:color="000000" w:fill="CCC0DA"/>
            <w:noWrap/>
            <w:vAlign w:val="center"/>
            <w:hideMark/>
          </w:tcPr>
          <w:p w14:paraId="4DDAFE62"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2015 Vinter</w:t>
            </w:r>
          </w:p>
        </w:tc>
        <w:tc>
          <w:tcPr>
            <w:tcW w:w="1300" w:type="dxa"/>
            <w:tcBorders>
              <w:top w:val="single" w:sz="8" w:space="0" w:color="auto"/>
              <w:left w:val="single" w:sz="8" w:space="0" w:color="auto"/>
              <w:bottom w:val="nil"/>
              <w:right w:val="nil"/>
            </w:tcBorders>
            <w:shd w:val="clear" w:color="000000" w:fill="CCC0DA"/>
            <w:noWrap/>
            <w:vAlign w:val="center"/>
            <w:hideMark/>
          </w:tcPr>
          <w:p w14:paraId="655DC480"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2016 Vinter</w:t>
            </w:r>
          </w:p>
        </w:tc>
        <w:tc>
          <w:tcPr>
            <w:tcW w:w="1300" w:type="dxa"/>
            <w:tcBorders>
              <w:top w:val="single" w:sz="8" w:space="0" w:color="auto"/>
              <w:left w:val="single" w:sz="8" w:space="0" w:color="auto"/>
              <w:bottom w:val="nil"/>
              <w:right w:val="single" w:sz="8" w:space="0" w:color="auto"/>
            </w:tcBorders>
            <w:shd w:val="clear" w:color="000000" w:fill="CCC0DA"/>
            <w:noWrap/>
            <w:vAlign w:val="center"/>
            <w:hideMark/>
          </w:tcPr>
          <w:p w14:paraId="5948469A"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2017 Vinter</w:t>
            </w:r>
          </w:p>
        </w:tc>
        <w:tc>
          <w:tcPr>
            <w:tcW w:w="1300" w:type="dxa"/>
            <w:tcBorders>
              <w:top w:val="single" w:sz="8" w:space="0" w:color="auto"/>
              <w:left w:val="nil"/>
              <w:bottom w:val="nil"/>
              <w:right w:val="single" w:sz="8" w:space="0" w:color="auto"/>
            </w:tcBorders>
            <w:shd w:val="clear" w:color="000000" w:fill="CCC0DA"/>
            <w:noWrap/>
            <w:vAlign w:val="center"/>
            <w:hideMark/>
          </w:tcPr>
          <w:p w14:paraId="44C9758F"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2018 Vinter</w:t>
            </w:r>
          </w:p>
        </w:tc>
      </w:tr>
      <w:tr w:rsidR="00AB4455" w:rsidRPr="00AB4455" w14:paraId="5B3B2331" w14:textId="77777777" w:rsidTr="00AB4455">
        <w:trPr>
          <w:trHeight w:val="340"/>
        </w:trPr>
        <w:tc>
          <w:tcPr>
            <w:tcW w:w="1300" w:type="dxa"/>
            <w:tcBorders>
              <w:top w:val="nil"/>
              <w:left w:val="single" w:sz="8" w:space="0" w:color="auto"/>
              <w:bottom w:val="nil"/>
              <w:right w:val="nil"/>
            </w:tcBorders>
            <w:shd w:val="clear" w:color="000000" w:fill="CCC0DA"/>
            <w:noWrap/>
            <w:vAlign w:val="center"/>
            <w:hideMark/>
          </w:tcPr>
          <w:p w14:paraId="17464D15"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Starter</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7D45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448</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6A6A639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371</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E7BDBC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464</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40ABD43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553</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1AF8F0D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525</w:t>
            </w:r>
          </w:p>
        </w:tc>
      </w:tr>
      <w:tr w:rsidR="00AB4455" w:rsidRPr="00AB4455" w14:paraId="0DE5338B"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06C20185"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1.UK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BC1025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38</w:t>
            </w:r>
          </w:p>
        </w:tc>
        <w:tc>
          <w:tcPr>
            <w:tcW w:w="1300" w:type="dxa"/>
            <w:tcBorders>
              <w:top w:val="nil"/>
              <w:left w:val="nil"/>
              <w:bottom w:val="single" w:sz="8" w:space="0" w:color="auto"/>
              <w:right w:val="single" w:sz="8" w:space="0" w:color="auto"/>
            </w:tcBorders>
            <w:shd w:val="clear" w:color="auto" w:fill="auto"/>
            <w:noWrap/>
            <w:vAlign w:val="center"/>
            <w:hideMark/>
          </w:tcPr>
          <w:p w14:paraId="16829D5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47</w:t>
            </w:r>
          </w:p>
        </w:tc>
        <w:tc>
          <w:tcPr>
            <w:tcW w:w="1300" w:type="dxa"/>
            <w:tcBorders>
              <w:top w:val="nil"/>
              <w:left w:val="nil"/>
              <w:bottom w:val="single" w:sz="8" w:space="0" w:color="auto"/>
              <w:right w:val="single" w:sz="8" w:space="0" w:color="auto"/>
            </w:tcBorders>
            <w:shd w:val="clear" w:color="auto" w:fill="auto"/>
            <w:noWrap/>
            <w:vAlign w:val="center"/>
            <w:hideMark/>
          </w:tcPr>
          <w:p w14:paraId="2BDAEA2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48</w:t>
            </w:r>
          </w:p>
        </w:tc>
        <w:tc>
          <w:tcPr>
            <w:tcW w:w="1300" w:type="dxa"/>
            <w:tcBorders>
              <w:top w:val="nil"/>
              <w:left w:val="nil"/>
              <w:bottom w:val="single" w:sz="8" w:space="0" w:color="auto"/>
              <w:right w:val="single" w:sz="8" w:space="0" w:color="auto"/>
            </w:tcBorders>
            <w:shd w:val="clear" w:color="auto" w:fill="auto"/>
            <w:noWrap/>
            <w:vAlign w:val="center"/>
            <w:hideMark/>
          </w:tcPr>
          <w:p w14:paraId="0854871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47</w:t>
            </w:r>
          </w:p>
        </w:tc>
        <w:tc>
          <w:tcPr>
            <w:tcW w:w="1300" w:type="dxa"/>
            <w:tcBorders>
              <w:top w:val="nil"/>
              <w:left w:val="nil"/>
              <w:bottom w:val="single" w:sz="8" w:space="0" w:color="auto"/>
              <w:right w:val="single" w:sz="8" w:space="0" w:color="auto"/>
            </w:tcBorders>
            <w:shd w:val="clear" w:color="auto" w:fill="auto"/>
            <w:noWrap/>
            <w:vAlign w:val="center"/>
            <w:hideMark/>
          </w:tcPr>
          <w:p w14:paraId="2DCF89C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54</w:t>
            </w:r>
          </w:p>
        </w:tc>
      </w:tr>
      <w:tr w:rsidR="00AB4455" w:rsidRPr="00AB4455" w14:paraId="4A56B467"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2CF72155"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2.UK</w:t>
            </w:r>
          </w:p>
        </w:tc>
        <w:tc>
          <w:tcPr>
            <w:tcW w:w="1300" w:type="dxa"/>
            <w:tcBorders>
              <w:top w:val="nil"/>
              <w:left w:val="nil"/>
              <w:bottom w:val="single" w:sz="8" w:space="0" w:color="auto"/>
              <w:right w:val="nil"/>
            </w:tcBorders>
            <w:shd w:val="clear" w:color="auto" w:fill="auto"/>
            <w:noWrap/>
            <w:vAlign w:val="center"/>
            <w:hideMark/>
          </w:tcPr>
          <w:p w14:paraId="1FC6787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43</w:t>
            </w:r>
          </w:p>
        </w:tc>
        <w:tc>
          <w:tcPr>
            <w:tcW w:w="1300" w:type="dxa"/>
            <w:tcBorders>
              <w:top w:val="nil"/>
              <w:left w:val="nil"/>
              <w:bottom w:val="single" w:sz="8" w:space="0" w:color="auto"/>
              <w:right w:val="single" w:sz="8" w:space="0" w:color="auto"/>
            </w:tcBorders>
            <w:shd w:val="clear" w:color="auto" w:fill="auto"/>
            <w:noWrap/>
            <w:vAlign w:val="center"/>
            <w:hideMark/>
          </w:tcPr>
          <w:p w14:paraId="1C077A9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50</w:t>
            </w:r>
          </w:p>
        </w:tc>
        <w:tc>
          <w:tcPr>
            <w:tcW w:w="1300" w:type="dxa"/>
            <w:tcBorders>
              <w:top w:val="nil"/>
              <w:left w:val="nil"/>
              <w:bottom w:val="single" w:sz="8" w:space="0" w:color="auto"/>
              <w:right w:val="single" w:sz="8" w:space="0" w:color="auto"/>
            </w:tcBorders>
            <w:shd w:val="clear" w:color="auto" w:fill="auto"/>
            <w:noWrap/>
            <w:vAlign w:val="center"/>
            <w:hideMark/>
          </w:tcPr>
          <w:p w14:paraId="65F6D02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49</w:t>
            </w:r>
          </w:p>
        </w:tc>
        <w:tc>
          <w:tcPr>
            <w:tcW w:w="1300" w:type="dxa"/>
            <w:tcBorders>
              <w:top w:val="nil"/>
              <w:left w:val="nil"/>
              <w:bottom w:val="single" w:sz="8" w:space="0" w:color="auto"/>
              <w:right w:val="single" w:sz="8" w:space="0" w:color="auto"/>
            </w:tcBorders>
            <w:shd w:val="clear" w:color="auto" w:fill="auto"/>
            <w:noWrap/>
            <w:vAlign w:val="center"/>
            <w:hideMark/>
          </w:tcPr>
          <w:p w14:paraId="489BD46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61</w:t>
            </w:r>
          </w:p>
        </w:tc>
        <w:tc>
          <w:tcPr>
            <w:tcW w:w="1300" w:type="dxa"/>
            <w:tcBorders>
              <w:top w:val="nil"/>
              <w:left w:val="nil"/>
              <w:bottom w:val="single" w:sz="8" w:space="0" w:color="auto"/>
              <w:right w:val="single" w:sz="8" w:space="0" w:color="auto"/>
            </w:tcBorders>
            <w:shd w:val="clear" w:color="auto" w:fill="auto"/>
            <w:noWrap/>
            <w:vAlign w:val="center"/>
            <w:hideMark/>
          </w:tcPr>
          <w:p w14:paraId="1D2FB59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49</w:t>
            </w:r>
          </w:p>
        </w:tc>
      </w:tr>
      <w:tr w:rsidR="00AB4455" w:rsidRPr="00AB4455" w14:paraId="22A107E9"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7B53BCFD"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3.UK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686337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15</w:t>
            </w:r>
          </w:p>
        </w:tc>
        <w:tc>
          <w:tcPr>
            <w:tcW w:w="1300" w:type="dxa"/>
            <w:tcBorders>
              <w:top w:val="nil"/>
              <w:left w:val="nil"/>
              <w:bottom w:val="single" w:sz="8" w:space="0" w:color="auto"/>
              <w:right w:val="single" w:sz="8" w:space="0" w:color="auto"/>
            </w:tcBorders>
            <w:shd w:val="clear" w:color="auto" w:fill="auto"/>
            <w:noWrap/>
            <w:vAlign w:val="center"/>
            <w:hideMark/>
          </w:tcPr>
          <w:p w14:paraId="75722CB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21</w:t>
            </w:r>
          </w:p>
        </w:tc>
        <w:tc>
          <w:tcPr>
            <w:tcW w:w="1300" w:type="dxa"/>
            <w:tcBorders>
              <w:top w:val="nil"/>
              <w:left w:val="nil"/>
              <w:bottom w:val="single" w:sz="8" w:space="0" w:color="auto"/>
              <w:right w:val="single" w:sz="8" w:space="0" w:color="auto"/>
            </w:tcBorders>
            <w:shd w:val="clear" w:color="auto" w:fill="auto"/>
            <w:noWrap/>
            <w:vAlign w:val="center"/>
            <w:hideMark/>
          </w:tcPr>
          <w:p w14:paraId="382AF87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17</w:t>
            </w:r>
          </w:p>
        </w:tc>
        <w:tc>
          <w:tcPr>
            <w:tcW w:w="1300" w:type="dxa"/>
            <w:tcBorders>
              <w:top w:val="nil"/>
              <w:left w:val="nil"/>
              <w:bottom w:val="single" w:sz="8" w:space="0" w:color="auto"/>
              <w:right w:val="single" w:sz="8" w:space="0" w:color="auto"/>
            </w:tcBorders>
            <w:shd w:val="clear" w:color="auto" w:fill="auto"/>
            <w:noWrap/>
            <w:vAlign w:val="center"/>
            <w:hideMark/>
          </w:tcPr>
          <w:p w14:paraId="638AFB3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23</w:t>
            </w:r>
          </w:p>
        </w:tc>
        <w:tc>
          <w:tcPr>
            <w:tcW w:w="1300" w:type="dxa"/>
            <w:tcBorders>
              <w:top w:val="nil"/>
              <w:left w:val="nil"/>
              <w:bottom w:val="single" w:sz="8" w:space="0" w:color="auto"/>
              <w:right w:val="single" w:sz="8" w:space="0" w:color="auto"/>
            </w:tcBorders>
            <w:shd w:val="clear" w:color="auto" w:fill="auto"/>
            <w:noWrap/>
            <w:vAlign w:val="center"/>
            <w:hideMark/>
          </w:tcPr>
          <w:p w14:paraId="65D4753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25</w:t>
            </w:r>
          </w:p>
        </w:tc>
      </w:tr>
    </w:tbl>
    <w:p w14:paraId="16B93C14" w14:textId="77777777" w:rsidR="00AB4455" w:rsidRDefault="00AB4455" w:rsidP="0069519D"/>
    <w:p w14:paraId="5B429B36" w14:textId="77777777" w:rsidR="00AB4455" w:rsidRDefault="00AB4455" w:rsidP="0069519D"/>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AB4455" w:rsidRPr="00AB4455" w14:paraId="13C5E3C6"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25495F8E"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 </w:t>
            </w:r>
          </w:p>
        </w:tc>
        <w:tc>
          <w:tcPr>
            <w:tcW w:w="1300" w:type="dxa"/>
            <w:tcBorders>
              <w:top w:val="single" w:sz="8" w:space="0" w:color="auto"/>
              <w:left w:val="single" w:sz="8" w:space="0" w:color="auto"/>
              <w:bottom w:val="nil"/>
              <w:right w:val="nil"/>
            </w:tcBorders>
            <w:shd w:val="clear" w:color="000000" w:fill="CCC0DA"/>
            <w:noWrap/>
            <w:vAlign w:val="center"/>
            <w:hideMark/>
          </w:tcPr>
          <w:p w14:paraId="0AE38482"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2014 Høst</w:t>
            </w:r>
          </w:p>
        </w:tc>
        <w:tc>
          <w:tcPr>
            <w:tcW w:w="1300" w:type="dxa"/>
            <w:tcBorders>
              <w:top w:val="single" w:sz="8" w:space="0" w:color="auto"/>
              <w:left w:val="single" w:sz="8" w:space="0" w:color="auto"/>
              <w:bottom w:val="nil"/>
              <w:right w:val="nil"/>
            </w:tcBorders>
            <w:shd w:val="clear" w:color="000000" w:fill="CCC0DA"/>
            <w:noWrap/>
            <w:vAlign w:val="center"/>
            <w:hideMark/>
          </w:tcPr>
          <w:p w14:paraId="555F325D"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2015 Høst</w:t>
            </w:r>
          </w:p>
        </w:tc>
        <w:tc>
          <w:tcPr>
            <w:tcW w:w="1300" w:type="dxa"/>
            <w:tcBorders>
              <w:top w:val="single" w:sz="8" w:space="0" w:color="auto"/>
              <w:left w:val="single" w:sz="8" w:space="0" w:color="auto"/>
              <w:bottom w:val="nil"/>
              <w:right w:val="nil"/>
            </w:tcBorders>
            <w:shd w:val="clear" w:color="000000" w:fill="CCC0DA"/>
            <w:noWrap/>
            <w:vAlign w:val="center"/>
            <w:hideMark/>
          </w:tcPr>
          <w:p w14:paraId="401BEA09"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2016 Høst</w:t>
            </w:r>
          </w:p>
        </w:tc>
        <w:tc>
          <w:tcPr>
            <w:tcW w:w="1300" w:type="dxa"/>
            <w:tcBorders>
              <w:top w:val="single" w:sz="8" w:space="0" w:color="auto"/>
              <w:left w:val="single" w:sz="8" w:space="0" w:color="auto"/>
              <w:bottom w:val="nil"/>
              <w:right w:val="single" w:sz="8" w:space="0" w:color="auto"/>
            </w:tcBorders>
            <w:shd w:val="clear" w:color="000000" w:fill="CCC0DA"/>
            <w:noWrap/>
            <w:vAlign w:val="center"/>
            <w:hideMark/>
          </w:tcPr>
          <w:p w14:paraId="09EE235B"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2017 Høst</w:t>
            </w:r>
          </w:p>
        </w:tc>
        <w:tc>
          <w:tcPr>
            <w:tcW w:w="1300" w:type="dxa"/>
            <w:tcBorders>
              <w:top w:val="single" w:sz="8" w:space="0" w:color="auto"/>
              <w:left w:val="nil"/>
              <w:bottom w:val="nil"/>
              <w:right w:val="single" w:sz="8" w:space="0" w:color="auto"/>
            </w:tcBorders>
            <w:shd w:val="clear" w:color="000000" w:fill="CCC0DA"/>
            <w:noWrap/>
            <w:vAlign w:val="center"/>
            <w:hideMark/>
          </w:tcPr>
          <w:p w14:paraId="0FCF037F"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2018 Høst</w:t>
            </w:r>
          </w:p>
        </w:tc>
      </w:tr>
      <w:tr w:rsidR="00AB4455" w:rsidRPr="00AB4455" w14:paraId="1DAE96AE" w14:textId="77777777" w:rsidTr="00AB4455">
        <w:trPr>
          <w:trHeight w:val="340"/>
        </w:trPr>
        <w:tc>
          <w:tcPr>
            <w:tcW w:w="1300" w:type="dxa"/>
            <w:tcBorders>
              <w:top w:val="nil"/>
              <w:left w:val="single" w:sz="8" w:space="0" w:color="auto"/>
              <w:bottom w:val="nil"/>
              <w:right w:val="nil"/>
            </w:tcBorders>
            <w:shd w:val="clear" w:color="000000" w:fill="CCC0DA"/>
            <w:noWrap/>
            <w:vAlign w:val="center"/>
            <w:hideMark/>
          </w:tcPr>
          <w:p w14:paraId="29BFE518"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Starter</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48C1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348</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C3FBF1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361</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493136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439</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95B15E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592</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76650CF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w:t>
            </w:r>
          </w:p>
        </w:tc>
      </w:tr>
      <w:tr w:rsidR="00AB4455" w:rsidRPr="00AB4455" w14:paraId="130A35B7"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4DD740F1"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1.UK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5E32C1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31</w:t>
            </w:r>
          </w:p>
        </w:tc>
        <w:tc>
          <w:tcPr>
            <w:tcW w:w="1300" w:type="dxa"/>
            <w:tcBorders>
              <w:top w:val="nil"/>
              <w:left w:val="nil"/>
              <w:bottom w:val="single" w:sz="8" w:space="0" w:color="auto"/>
              <w:right w:val="single" w:sz="8" w:space="0" w:color="auto"/>
            </w:tcBorders>
            <w:shd w:val="clear" w:color="auto" w:fill="auto"/>
            <w:noWrap/>
            <w:vAlign w:val="center"/>
            <w:hideMark/>
          </w:tcPr>
          <w:p w14:paraId="071EBC8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18</w:t>
            </w:r>
          </w:p>
        </w:tc>
        <w:tc>
          <w:tcPr>
            <w:tcW w:w="1300" w:type="dxa"/>
            <w:tcBorders>
              <w:top w:val="nil"/>
              <w:left w:val="nil"/>
              <w:bottom w:val="single" w:sz="8" w:space="0" w:color="auto"/>
              <w:right w:val="single" w:sz="8" w:space="0" w:color="auto"/>
            </w:tcBorders>
            <w:shd w:val="clear" w:color="auto" w:fill="auto"/>
            <w:noWrap/>
            <w:vAlign w:val="center"/>
            <w:hideMark/>
          </w:tcPr>
          <w:p w14:paraId="413368E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25</w:t>
            </w:r>
          </w:p>
        </w:tc>
        <w:tc>
          <w:tcPr>
            <w:tcW w:w="1300" w:type="dxa"/>
            <w:tcBorders>
              <w:top w:val="nil"/>
              <w:left w:val="nil"/>
              <w:bottom w:val="single" w:sz="8" w:space="0" w:color="auto"/>
              <w:right w:val="single" w:sz="8" w:space="0" w:color="auto"/>
            </w:tcBorders>
            <w:shd w:val="clear" w:color="auto" w:fill="auto"/>
            <w:noWrap/>
            <w:vAlign w:val="center"/>
            <w:hideMark/>
          </w:tcPr>
          <w:p w14:paraId="6C4C21E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25</w:t>
            </w:r>
          </w:p>
        </w:tc>
        <w:tc>
          <w:tcPr>
            <w:tcW w:w="1300" w:type="dxa"/>
            <w:tcBorders>
              <w:top w:val="nil"/>
              <w:left w:val="nil"/>
              <w:bottom w:val="single" w:sz="8" w:space="0" w:color="auto"/>
              <w:right w:val="single" w:sz="8" w:space="0" w:color="auto"/>
            </w:tcBorders>
            <w:shd w:val="clear" w:color="auto" w:fill="auto"/>
            <w:noWrap/>
            <w:vAlign w:val="center"/>
            <w:hideMark/>
          </w:tcPr>
          <w:p w14:paraId="3FBEBA9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18</w:t>
            </w:r>
          </w:p>
        </w:tc>
      </w:tr>
      <w:tr w:rsidR="00AB4455" w:rsidRPr="00AB4455" w14:paraId="5652C130"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09BB59B1"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2.UK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36C953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27</w:t>
            </w:r>
          </w:p>
        </w:tc>
        <w:tc>
          <w:tcPr>
            <w:tcW w:w="1300" w:type="dxa"/>
            <w:tcBorders>
              <w:top w:val="nil"/>
              <w:left w:val="nil"/>
              <w:bottom w:val="single" w:sz="8" w:space="0" w:color="auto"/>
              <w:right w:val="single" w:sz="8" w:space="0" w:color="auto"/>
            </w:tcBorders>
            <w:shd w:val="clear" w:color="auto" w:fill="auto"/>
            <w:noWrap/>
            <w:vAlign w:val="center"/>
            <w:hideMark/>
          </w:tcPr>
          <w:p w14:paraId="27A56ED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22</w:t>
            </w:r>
          </w:p>
        </w:tc>
        <w:tc>
          <w:tcPr>
            <w:tcW w:w="1300" w:type="dxa"/>
            <w:tcBorders>
              <w:top w:val="nil"/>
              <w:left w:val="nil"/>
              <w:bottom w:val="single" w:sz="8" w:space="0" w:color="auto"/>
              <w:right w:val="single" w:sz="8" w:space="0" w:color="auto"/>
            </w:tcBorders>
            <w:shd w:val="clear" w:color="auto" w:fill="auto"/>
            <w:noWrap/>
            <w:vAlign w:val="center"/>
            <w:hideMark/>
          </w:tcPr>
          <w:p w14:paraId="109A24B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26</w:t>
            </w:r>
          </w:p>
        </w:tc>
        <w:tc>
          <w:tcPr>
            <w:tcW w:w="1300" w:type="dxa"/>
            <w:tcBorders>
              <w:top w:val="nil"/>
              <w:left w:val="nil"/>
              <w:bottom w:val="single" w:sz="8" w:space="0" w:color="auto"/>
              <w:right w:val="single" w:sz="8" w:space="0" w:color="auto"/>
            </w:tcBorders>
            <w:shd w:val="clear" w:color="auto" w:fill="auto"/>
            <w:noWrap/>
            <w:vAlign w:val="center"/>
            <w:hideMark/>
          </w:tcPr>
          <w:p w14:paraId="047F6EE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43</w:t>
            </w:r>
          </w:p>
        </w:tc>
        <w:tc>
          <w:tcPr>
            <w:tcW w:w="1300" w:type="dxa"/>
            <w:tcBorders>
              <w:top w:val="nil"/>
              <w:left w:val="nil"/>
              <w:bottom w:val="single" w:sz="8" w:space="0" w:color="auto"/>
              <w:right w:val="single" w:sz="8" w:space="0" w:color="auto"/>
            </w:tcBorders>
            <w:shd w:val="clear" w:color="auto" w:fill="auto"/>
            <w:noWrap/>
            <w:vAlign w:val="center"/>
            <w:hideMark/>
          </w:tcPr>
          <w:p w14:paraId="27CF49E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16</w:t>
            </w:r>
          </w:p>
        </w:tc>
      </w:tr>
      <w:tr w:rsidR="00AB4455" w:rsidRPr="00AB4455" w14:paraId="6410C59A"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3FCA36F6"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3.UK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BAB641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13</w:t>
            </w:r>
          </w:p>
        </w:tc>
        <w:tc>
          <w:tcPr>
            <w:tcW w:w="1300" w:type="dxa"/>
            <w:tcBorders>
              <w:top w:val="nil"/>
              <w:left w:val="nil"/>
              <w:bottom w:val="single" w:sz="8" w:space="0" w:color="auto"/>
              <w:right w:val="single" w:sz="8" w:space="0" w:color="auto"/>
            </w:tcBorders>
            <w:shd w:val="clear" w:color="auto" w:fill="auto"/>
            <w:noWrap/>
            <w:vAlign w:val="center"/>
            <w:hideMark/>
          </w:tcPr>
          <w:p w14:paraId="092CAA3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13</w:t>
            </w:r>
          </w:p>
        </w:tc>
        <w:tc>
          <w:tcPr>
            <w:tcW w:w="1300" w:type="dxa"/>
            <w:tcBorders>
              <w:top w:val="nil"/>
              <w:left w:val="nil"/>
              <w:bottom w:val="single" w:sz="8" w:space="0" w:color="auto"/>
              <w:right w:val="single" w:sz="8" w:space="0" w:color="auto"/>
            </w:tcBorders>
            <w:shd w:val="clear" w:color="auto" w:fill="auto"/>
            <w:noWrap/>
            <w:vAlign w:val="center"/>
            <w:hideMark/>
          </w:tcPr>
          <w:p w14:paraId="1189E4B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11</w:t>
            </w:r>
          </w:p>
        </w:tc>
        <w:tc>
          <w:tcPr>
            <w:tcW w:w="1300" w:type="dxa"/>
            <w:tcBorders>
              <w:top w:val="nil"/>
              <w:left w:val="nil"/>
              <w:bottom w:val="single" w:sz="8" w:space="0" w:color="auto"/>
              <w:right w:val="single" w:sz="8" w:space="0" w:color="auto"/>
            </w:tcBorders>
            <w:shd w:val="clear" w:color="auto" w:fill="auto"/>
            <w:noWrap/>
            <w:vAlign w:val="center"/>
            <w:hideMark/>
          </w:tcPr>
          <w:p w14:paraId="7218A5F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23</w:t>
            </w:r>
          </w:p>
        </w:tc>
        <w:tc>
          <w:tcPr>
            <w:tcW w:w="1300" w:type="dxa"/>
            <w:tcBorders>
              <w:top w:val="nil"/>
              <w:left w:val="nil"/>
              <w:bottom w:val="single" w:sz="8" w:space="0" w:color="auto"/>
              <w:right w:val="single" w:sz="8" w:space="0" w:color="auto"/>
            </w:tcBorders>
            <w:shd w:val="clear" w:color="auto" w:fill="auto"/>
            <w:noWrap/>
            <w:vAlign w:val="center"/>
            <w:hideMark/>
          </w:tcPr>
          <w:p w14:paraId="36A49C6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10</w:t>
            </w:r>
          </w:p>
        </w:tc>
      </w:tr>
    </w:tbl>
    <w:p w14:paraId="727988E6" w14:textId="77777777" w:rsidR="00AB4455" w:rsidRDefault="00AB4455" w:rsidP="0069519D"/>
    <w:p w14:paraId="3B85C53C" w14:textId="77777777" w:rsidR="006B49D7" w:rsidRDefault="006B49D7" w:rsidP="006B49D7"/>
    <w:p w14:paraId="15EC5502" w14:textId="77777777" w:rsidR="008B084E" w:rsidRPr="008B084E" w:rsidRDefault="008B084E" w:rsidP="008B084E">
      <w:pPr>
        <w:rPr>
          <w:sz w:val="20"/>
          <w:szCs w:val="20"/>
        </w:rPr>
      </w:pPr>
      <w:r w:rsidRPr="008B084E">
        <w:rPr>
          <w:sz w:val="20"/>
          <w:szCs w:val="20"/>
        </w:rPr>
        <w:t xml:space="preserve">*pga. </w:t>
      </w:r>
      <w:proofErr w:type="spellStart"/>
      <w:r w:rsidRPr="008B084E">
        <w:rPr>
          <w:sz w:val="20"/>
          <w:szCs w:val="20"/>
        </w:rPr>
        <w:t>NKKs</w:t>
      </w:r>
      <w:proofErr w:type="spellEnd"/>
      <w:r w:rsidRPr="008B084E">
        <w:rPr>
          <w:sz w:val="20"/>
          <w:szCs w:val="20"/>
        </w:rPr>
        <w:t xml:space="preserve"> feil føring i av klasser i </w:t>
      </w:r>
      <w:proofErr w:type="spellStart"/>
      <w:r w:rsidRPr="008B084E">
        <w:rPr>
          <w:sz w:val="20"/>
          <w:szCs w:val="20"/>
        </w:rPr>
        <w:t>DogWeb</w:t>
      </w:r>
      <w:proofErr w:type="spellEnd"/>
      <w:r w:rsidRPr="008B084E">
        <w:rPr>
          <w:sz w:val="20"/>
          <w:szCs w:val="20"/>
        </w:rPr>
        <w:t xml:space="preserve"> er det vanskelig å få fram tallet i uttrekk.</w:t>
      </w:r>
    </w:p>
    <w:p w14:paraId="2685E8C6" w14:textId="77777777" w:rsidR="00AB4455" w:rsidRDefault="00AB4455" w:rsidP="006B49D7"/>
    <w:p w14:paraId="7A3FAC7F" w14:textId="77777777" w:rsidR="00AB4455" w:rsidRDefault="00AB4455" w:rsidP="006B49D7"/>
    <w:p w14:paraId="77C989A8" w14:textId="77777777" w:rsidR="00AB4455" w:rsidRDefault="00AB4455" w:rsidP="006B49D7"/>
    <w:p w14:paraId="09B2E640" w14:textId="77777777" w:rsidR="00AB4455" w:rsidRDefault="00AB4455" w:rsidP="006B49D7"/>
    <w:p w14:paraId="2F37CE3D" w14:textId="77777777" w:rsidR="00AB4455" w:rsidRDefault="00AB4455" w:rsidP="006B49D7"/>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AB4455" w:rsidRPr="00AB4455" w14:paraId="7E1A3351"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0AEFBB5A"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 </w:t>
            </w:r>
          </w:p>
        </w:tc>
        <w:tc>
          <w:tcPr>
            <w:tcW w:w="1300" w:type="dxa"/>
            <w:tcBorders>
              <w:top w:val="single" w:sz="8" w:space="0" w:color="auto"/>
              <w:left w:val="single" w:sz="8" w:space="0" w:color="auto"/>
              <w:bottom w:val="nil"/>
              <w:right w:val="nil"/>
            </w:tcBorders>
            <w:shd w:val="clear" w:color="000000" w:fill="CCC0DA"/>
            <w:noWrap/>
            <w:vAlign w:val="center"/>
            <w:hideMark/>
          </w:tcPr>
          <w:p w14:paraId="29F32039"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2014 Vinter</w:t>
            </w:r>
          </w:p>
        </w:tc>
        <w:tc>
          <w:tcPr>
            <w:tcW w:w="1300" w:type="dxa"/>
            <w:tcBorders>
              <w:top w:val="single" w:sz="8" w:space="0" w:color="auto"/>
              <w:left w:val="single" w:sz="8" w:space="0" w:color="auto"/>
              <w:bottom w:val="nil"/>
              <w:right w:val="nil"/>
            </w:tcBorders>
            <w:shd w:val="clear" w:color="000000" w:fill="CCC0DA"/>
            <w:noWrap/>
            <w:vAlign w:val="center"/>
            <w:hideMark/>
          </w:tcPr>
          <w:p w14:paraId="6F27EAD8"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2015  Vinter</w:t>
            </w:r>
          </w:p>
        </w:tc>
        <w:tc>
          <w:tcPr>
            <w:tcW w:w="1300" w:type="dxa"/>
            <w:tcBorders>
              <w:top w:val="single" w:sz="8" w:space="0" w:color="auto"/>
              <w:left w:val="single" w:sz="8" w:space="0" w:color="auto"/>
              <w:bottom w:val="nil"/>
              <w:right w:val="single" w:sz="8" w:space="0" w:color="auto"/>
            </w:tcBorders>
            <w:shd w:val="clear" w:color="000000" w:fill="CCC0DA"/>
            <w:noWrap/>
            <w:vAlign w:val="center"/>
            <w:hideMark/>
          </w:tcPr>
          <w:p w14:paraId="69694CE3"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2016  Vinter</w:t>
            </w:r>
          </w:p>
        </w:tc>
        <w:tc>
          <w:tcPr>
            <w:tcW w:w="1300" w:type="dxa"/>
            <w:tcBorders>
              <w:top w:val="single" w:sz="8" w:space="0" w:color="auto"/>
              <w:left w:val="nil"/>
              <w:bottom w:val="nil"/>
              <w:right w:val="single" w:sz="8" w:space="0" w:color="auto"/>
            </w:tcBorders>
            <w:shd w:val="clear" w:color="000000" w:fill="CCC0DA"/>
            <w:noWrap/>
            <w:vAlign w:val="center"/>
            <w:hideMark/>
          </w:tcPr>
          <w:p w14:paraId="07B79A60"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2017  Vinter</w:t>
            </w:r>
          </w:p>
        </w:tc>
        <w:tc>
          <w:tcPr>
            <w:tcW w:w="1300" w:type="dxa"/>
            <w:tcBorders>
              <w:top w:val="single" w:sz="8" w:space="0" w:color="auto"/>
              <w:left w:val="nil"/>
              <w:bottom w:val="nil"/>
              <w:right w:val="single" w:sz="8" w:space="0" w:color="auto"/>
            </w:tcBorders>
            <w:shd w:val="clear" w:color="000000" w:fill="CCC0DA"/>
            <w:noWrap/>
            <w:vAlign w:val="center"/>
            <w:hideMark/>
          </w:tcPr>
          <w:p w14:paraId="29AA1CA8"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2018  Vinter</w:t>
            </w:r>
          </w:p>
        </w:tc>
      </w:tr>
      <w:tr w:rsidR="00AB4455" w:rsidRPr="00AB4455" w14:paraId="30A7383D" w14:textId="77777777" w:rsidTr="00AB4455">
        <w:trPr>
          <w:trHeight w:val="340"/>
        </w:trPr>
        <w:tc>
          <w:tcPr>
            <w:tcW w:w="1300" w:type="dxa"/>
            <w:tcBorders>
              <w:top w:val="nil"/>
              <w:left w:val="single" w:sz="8" w:space="0" w:color="auto"/>
              <w:bottom w:val="nil"/>
              <w:right w:val="nil"/>
            </w:tcBorders>
            <w:shd w:val="clear" w:color="000000" w:fill="CCC0DA"/>
            <w:noWrap/>
            <w:vAlign w:val="center"/>
            <w:hideMark/>
          </w:tcPr>
          <w:p w14:paraId="4E2FA5E8"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lastRenderedPageBreak/>
              <w:t>Starter</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C9C5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569</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A05532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585</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79549BF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652</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DF062E5"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531</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4A0EB0F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561</w:t>
            </w:r>
          </w:p>
        </w:tc>
      </w:tr>
      <w:tr w:rsidR="00AB4455" w:rsidRPr="00AB4455" w14:paraId="4AAA904A"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1A254D76"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1.AK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4195E6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28</w:t>
            </w:r>
          </w:p>
        </w:tc>
        <w:tc>
          <w:tcPr>
            <w:tcW w:w="1300" w:type="dxa"/>
            <w:tcBorders>
              <w:top w:val="nil"/>
              <w:left w:val="nil"/>
              <w:bottom w:val="single" w:sz="8" w:space="0" w:color="auto"/>
              <w:right w:val="single" w:sz="8" w:space="0" w:color="auto"/>
            </w:tcBorders>
            <w:shd w:val="clear" w:color="auto" w:fill="auto"/>
            <w:noWrap/>
            <w:vAlign w:val="center"/>
            <w:hideMark/>
          </w:tcPr>
          <w:p w14:paraId="7C47EB5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35</w:t>
            </w:r>
          </w:p>
        </w:tc>
        <w:tc>
          <w:tcPr>
            <w:tcW w:w="1300" w:type="dxa"/>
            <w:tcBorders>
              <w:top w:val="nil"/>
              <w:left w:val="nil"/>
              <w:bottom w:val="single" w:sz="8" w:space="0" w:color="auto"/>
              <w:right w:val="single" w:sz="8" w:space="0" w:color="auto"/>
            </w:tcBorders>
            <w:shd w:val="clear" w:color="auto" w:fill="auto"/>
            <w:noWrap/>
            <w:vAlign w:val="center"/>
            <w:hideMark/>
          </w:tcPr>
          <w:p w14:paraId="6E1C327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33</w:t>
            </w:r>
          </w:p>
        </w:tc>
        <w:tc>
          <w:tcPr>
            <w:tcW w:w="1300" w:type="dxa"/>
            <w:tcBorders>
              <w:top w:val="nil"/>
              <w:left w:val="nil"/>
              <w:bottom w:val="single" w:sz="8" w:space="0" w:color="auto"/>
              <w:right w:val="single" w:sz="8" w:space="0" w:color="auto"/>
            </w:tcBorders>
            <w:shd w:val="clear" w:color="auto" w:fill="auto"/>
            <w:noWrap/>
            <w:vAlign w:val="center"/>
            <w:hideMark/>
          </w:tcPr>
          <w:p w14:paraId="4AC99CC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30</w:t>
            </w:r>
          </w:p>
        </w:tc>
        <w:tc>
          <w:tcPr>
            <w:tcW w:w="1300" w:type="dxa"/>
            <w:tcBorders>
              <w:top w:val="nil"/>
              <w:left w:val="nil"/>
              <w:bottom w:val="single" w:sz="8" w:space="0" w:color="auto"/>
              <w:right w:val="single" w:sz="8" w:space="0" w:color="auto"/>
            </w:tcBorders>
            <w:shd w:val="clear" w:color="auto" w:fill="auto"/>
            <w:noWrap/>
            <w:vAlign w:val="center"/>
            <w:hideMark/>
          </w:tcPr>
          <w:p w14:paraId="3390877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31</w:t>
            </w:r>
          </w:p>
        </w:tc>
      </w:tr>
      <w:tr w:rsidR="00AB4455" w:rsidRPr="00AB4455" w14:paraId="7EEAEC20"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0C6E4479"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2.AK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D45846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61</w:t>
            </w:r>
          </w:p>
        </w:tc>
        <w:tc>
          <w:tcPr>
            <w:tcW w:w="1300" w:type="dxa"/>
            <w:tcBorders>
              <w:top w:val="nil"/>
              <w:left w:val="nil"/>
              <w:bottom w:val="single" w:sz="8" w:space="0" w:color="auto"/>
              <w:right w:val="single" w:sz="8" w:space="0" w:color="auto"/>
            </w:tcBorders>
            <w:shd w:val="clear" w:color="auto" w:fill="auto"/>
            <w:noWrap/>
            <w:vAlign w:val="center"/>
            <w:hideMark/>
          </w:tcPr>
          <w:p w14:paraId="6EF5A1A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62</w:t>
            </w:r>
          </w:p>
        </w:tc>
        <w:tc>
          <w:tcPr>
            <w:tcW w:w="1300" w:type="dxa"/>
            <w:tcBorders>
              <w:top w:val="nil"/>
              <w:left w:val="nil"/>
              <w:bottom w:val="single" w:sz="8" w:space="0" w:color="auto"/>
              <w:right w:val="single" w:sz="8" w:space="0" w:color="auto"/>
            </w:tcBorders>
            <w:shd w:val="clear" w:color="auto" w:fill="auto"/>
            <w:noWrap/>
            <w:vAlign w:val="center"/>
            <w:hideMark/>
          </w:tcPr>
          <w:p w14:paraId="6047B16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69</w:t>
            </w:r>
          </w:p>
        </w:tc>
        <w:tc>
          <w:tcPr>
            <w:tcW w:w="1300" w:type="dxa"/>
            <w:tcBorders>
              <w:top w:val="nil"/>
              <w:left w:val="nil"/>
              <w:bottom w:val="single" w:sz="8" w:space="0" w:color="auto"/>
              <w:right w:val="single" w:sz="8" w:space="0" w:color="auto"/>
            </w:tcBorders>
            <w:shd w:val="clear" w:color="auto" w:fill="auto"/>
            <w:noWrap/>
            <w:vAlign w:val="center"/>
            <w:hideMark/>
          </w:tcPr>
          <w:p w14:paraId="396E8521"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65</w:t>
            </w:r>
          </w:p>
        </w:tc>
        <w:tc>
          <w:tcPr>
            <w:tcW w:w="1300" w:type="dxa"/>
            <w:tcBorders>
              <w:top w:val="nil"/>
              <w:left w:val="nil"/>
              <w:bottom w:val="single" w:sz="8" w:space="0" w:color="auto"/>
              <w:right w:val="single" w:sz="8" w:space="0" w:color="auto"/>
            </w:tcBorders>
            <w:shd w:val="clear" w:color="auto" w:fill="auto"/>
            <w:noWrap/>
            <w:vAlign w:val="center"/>
            <w:hideMark/>
          </w:tcPr>
          <w:p w14:paraId="5FF6175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54</w:t>
            </w:r>
          </w:p>
        </w:tc>
      </w:tr>
      <w:tr w:rsidR="00AB4455" w:rsidRPr="00AB4455" w14:paraId="1DA2A867"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15718150"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3.AK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E7A8CF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14</w:t>
            </w:r>
          </w:p>
        </w:tc>
        <w:tc>
          <w:tcPr>
            <w:tcW w:w="1300" w:type="dxa"/>
            <w:tcBorders>
              <w:top w:val="nil"/>
              <w:left w:val="nil"/>
              <w:bottom w:val="single" w:sz="8" w:space="0" w:color="auto"/>
              <w:right w:val="single" w:sz="8" w:space="0" w:color="auto"/>
            </w:tcBorders>
            <w:shd w:val="clear" w:color="auto" w:fill="auto"/>
            <w:noWrap/>
            <w:vAlign w:val="center"/>
            <w:hideMark/>
          </w:tcPr>
          <w:p w14:paraId="7E7DB9D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19</w:t>
            </w:r>
          </w:p>
        </w:tc>
        <w:tc>
          <w:tcPr>
            <w:tcW w:w="1300" w:type="dxa"/>
            <w:tcBorders>
              <w:top w:val="nil"/>
              <w:left w:val="nil"/>
              <w:bottom w:val="single" w:sz="8" w:space="0" w:color="auto"/>
              <w:right w:val="single" w:sz="8" w:space="0" w:color="auto"/>
            </w:tcBorders>
            <w:shd w:val="clear" w:color="auto" w:fill="auto"/>
            <w:noWrap/>
            <w:vAlign w:val="center"/>
            <w:hideMark/>
          </w:tcPr>
          <w:p w14:paraId="384F411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30</w:t>
            </w:r>
          </w:p>
        </w:tc>
        <w:tc>
          <w:tcPr>
            <w:tcW w:w="1300" w:type="dxa"/>
            <w:tcBorders>
              <w:top w:val="nil"/>
              <w:left w:val="nil"/>
              <w:bottom w:val="single" w:sz="8" w:space="0" w:color="auto"/>
              <w:right w:val="single" w:sz="8" w:space="0" w:color="auto"/>
            </w:tcBorders>
            <w:shd w:val="clear" w:color="auto" w:fill="auto"/>
            <w:noWrap/>
            <w:vAlign w:val="center"/>
            <w:hideMark/>
          </w:tcPr>
          <w:p w14:paraId="53814DB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20</w:t>
            </w:r>
          </w:p>
        </w:tc>
        <w:tc>
          <w:tcPr>
            <w:tcW w:w="1300" w:type="dxa"/>
            <w:tcBorders>
              <w:top w:val="nil"/>
              <w:left w:val="nil"/>
              <w:bottom w:val="single" w:sz="8" w:space="0" w:color="auto"/>
              <w:right w:val="single" w:sz="8" w:space="0" w:color="auto"/>
            </w:tcBorders>
            <w:shd w:val="clear" w:color="auto" w:fill="auto"/>
            <w:noWrap/>
            <w:vAlign w:val="center"/>
            <w:hideMark/>
          </w:tcPr>
          <w:p w14:paraId="2290874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22</w:t>
            </w:r>
          </w:p>
        </w:tc>
      </w:tr>
      <w:tr w:rsidR="00AB4455" w:rsidRPr="00AB4455" w14:paraId="0565C818" w14:textId="77777777" w:rsidTr="00AB4455">
        <w:trPr>
          <w:trHeight w:val="320"/>
        </w:trPr>
        <w:tc>
          <w:tcPr>
            <w:tcW w:w="1300" w:type="dxa"/>
            <w:tcBorders>
              <w:top w:val="nil"/>
              <w:left w:val="nil"/>
              <w:bottom w:val="nil"/>
              <w:right w:val="nil"/>
            </w:tcBorders>
            <w:shd w:val="clear" w:color="auto" w:fill="auto"/>
            <w:noWrap/>
            <w:vAlign w:val="bottom"/>
            <w:hideMark/>
          </w:tcPr>
          <w:p w14:paraId="042349B1" w14:textId="77777777" w:rsidR="00AB4455" w:rsidRPr="00AB4455" w:rsidRDefault="00AB4455" w:rsidP="00AB4455">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58CECFB6"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11034CBE"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46A3BD69"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12A63B51"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0E3E418F" w14:textId="77777777" w:rsidR="00AB4455" w:rsidRPr="00AB4455" w:rsidRDefault="00AB4455" w:rsidP="00AB4455">
            <w:pPr>
              <w:rPr>
                <w:sz w:val="20"/>
                <w:szCs w:val="20"/>
              </w:rPr>
            </w:pPr>
          </w:p>
        </w:tc>
      </w:tr>
    </w:tbl>
    <w:p w14:paraId="2CB9FC97" w14:textId="77777777" w:rsidR="006B49D7" w:rsidRDefault="006B49D7" w:rsidP="006B49D7"/>
    <w:p w14:paraId="761BE559" w14:textId="77777777" w:rsidR="006B49D7" w:rsidRDefault="006B49D7" w:rsidP="006B49D7"/>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AB4455" w:rsidRPr="00AB4455" w14:paraId="59745422"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273A85E3"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 </w:t>
            </w:r>
          </w:p>
        </w:tc>
        <w:tc>
          <w:tcPr>
            <w:tcW w:w="1300" w:type="dxa"/>
            <w:tcBorders>
              <w:top w:val="single" w:sz="8" w:space="0" w:color="auto"/>
              <w:left w:val="single" w:sz="8" w:space="0" w:color="auto"/>
              <w:bottom w:val="nil"/>
              <w:right w:val="nil"/>
            </w:tcBorders>
            <w:shd w:val="clear" w:color="000000" w:fill="CCC0DA"/>
            <w:noWrap/>
            <w:vAlign w:val="center"/>
            <w:hideMark/>
          </w:tcPr>
          <w:p w14:paraId="0B2F275D"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2014 Høst</w:t>
            </w:r>
          </w:p>
        </w:tc>
        <w:tc>
          <w:tcPr>
            <w:tcW w:w="1300" w:type="dxa"/>
            <w:tcBorders>
              <w:top w:val="single" w:sz="8" w:space="0" w:color="auto"/>
              <w:left w:val="single" w:sz="8" w:space="0" w:color="auto"/>
              <w:bottom w:val="nil"/>
              <w:right w:val="nil"/>
            </w:tcBorders>
            <w:shd w:val="clear" w:color="000000" w:fill="CCC0DA"/>
            <w:noWrap/>
            <w:vAlign w:val="center"/>
            <w:hideMark/>
          </w:tcPr>
          <w:p w14:paraId="2B05E2B8"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2015 Høst</w:t>
            </w:r>
          </w:p>
        </w:tc>
        <w:tc>
          <w:tcPr>
            <w:tcW w:w="1300" w:type="dxa"/>
            <w:tcBorders>
              <w:top w:val="single" w:sz="8" w:space="0" w:color="auto"/>
              <w:left w:val="single" w:sz="8" w:space="0" w:color="auto"/>
              <w:bottom w:val="nil"/>
              <w:right w:val="single" w:sz="8" w:space="0" w:color="auto"/>
            </w:tcBorders>
            <w:shd w:val="clear" w:color="000000" w:fill="CCC0DA"/>
            <w:noWrap/>
            <w:vAlign w:val="center"/>
            <w:hideMark/>
          </w:tcPr>
          <w:p w14:paraId="1BD76EB5"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2016 Høst</w:t>
            </w:r>
          </w:p>
        </w:tc>
        <w:tc>
          <w:tcPr>
            <w:tcW w:w="1300" w:type="dxa"/>
            <w:tcBorders>
              <w:top w:val="single" w:sz="8" w:space="0" w:color="auto"/>
              <w:left w:val="nil"/>
              <w:bottom w:val="nil"/>
              <w:right w:val="single" w:sz="8" w:space="0" w:color="auto"/>
            </w:tcBorders>
            <w:shd w:val="clear" w:color="000000" w:fill="CCC0DA"/>
            <w:noWrap/>
            <w:vAlign w:val="center"/>
            <w:hideMark/>
          </w:tcPr>
          <w:p w14:paraId="32BEE2A2"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2017  Høst</w:t>
            </w:r>
          </w:p>
        </w:tc>
        <w:tc>
          <w:tcPr>
            <w:tcW w:w="1300" w:type="dxa"/>
            <w:tcBorders>
              <w:top w:val="single" w:sz="8" w:space="0" w:color="auto"/>
              <w:left w:val="nil"/>
              <w:bottom w:val="nil"/>
              <w:right w:val="single" w:sz="8" w:space="0" w:color="auto"/>
            </w:tcBorders>
            <w:shd w:val="clear" w:color="000000" w:fill="CCC0DA"/>
            <w:noWrap/>
            <w:vAlign w:val="center"/>
            <w:hideMark/>
          </w:tcPr>
          <w:p w14:paraId="60092243"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2018  Høst</w:t>
            </w:r>
          </w:p>
        </w:tc>
      </w:tr>
      <w:tr w:rsidR="00AB4455" w:rsidRPr="00AB4455" w14:paraId="6D9A63A5" w14:textId="77777777" w:rsidTr="00AB4455">
        <w:trPr>
          <w:trHeight w:val="340"/>
        </w:trPr>
        <w:tc>
          <w:tcPr>
            <w:tcW w:w="1300" w:type="dxa"/>
            <w:tcBorders>
              <w:top w:val="nil"/>
              <w:left w:val="single" w:sz="8" w:space="0" w:color="auto"/>
              <w:bottom w:val="nil"/>
              <w:right w:val="nil"/>
            </w:tcBorders>
            <w:shd w:val="clear" w:color="000000" w:fill="CCC0DA"/>
            <w:noWrap/>
            <w:vAlign w:val="center"/>
            <w:hideMark/>
          </w:tcPr>
          <w:p w14:paraId="5ECC767D"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Starter</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A86F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655</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14482DE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654</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016135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753</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59F1E12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677</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F5867F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w:t>
            </w:r>
          </w:p>
        </w:tc>
      </w:tr>
      <w:tr w:rsidR="00AB4455" w:rsidRPr="00AB4455" w14:paraId="13D6C746"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56EDB21E"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1.AK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7D7086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42</w:t>
            </w:r>
          </w:p>
        </w:tc>
        <w:tc>
          <w:tcPr>
            <w:tcW w:w="1300" w:type="dxa"/>
            <w:tcBorders>
              <w:top w:val="nil"/>
              <w:left w:val="nil"/>
              <w:bottom w:val="single" w:sz="8" w:space="0" w:color="auto"/>
              <w:right w:val="single" w:sz="8" w:space="0" w:color="auto"/>
            </w:tcBorders>
            <w:shd w:val="clear" w:color="auto" w:fill="auto"/>
            <w:noWrap/>
            <w:vAlign w:val="center"/>
            <w:hideMark/>
          </w:tcPr>
          <w:p w14:paraId="0F6B548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43</w:t>
            </w:r>
          </w:p>
        </w:tc>
        <w:tc>
          <w:tcPr>
            <w:tcW w:w="1300" w:type="dxa"/>
            <w:tcBorders>
              <w:top w:val="nil"/>
              <w:left w:val="nil"/>
              <w:bottom w:val="single" w:sz="8" w:space="0" w:color="auto"/>
              <w:right w:val="single" w:sz="8" w:space="0" w:color="auto"/>
            </w:tcBorders>
            <w:shd w:val="clear" w:color="auto" w:fill="auto"/>
            <w:noWrap/>
            <w:vAlign w:val="center"/>
            <w:hideMark/>
          </w:tcPr>
          <w:p w14:paraId="2395AC1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60</w:t>
            </w:r>
          </w:p>
        </w:tc>
        <w:tc>
          <w:tcPr>
            <w:tcW w:w="1300" w:type="dxa"/>
            <w:tcBorders>
              <w:top w:val="nil"/>
              <w:left w:val="nil"/>
              <w:bottom w:val="single" w:sz="8" w:space="0" w:color="auto"/>
              <w:right w:val="single" w:sz="8" w:space="0" w:color="auto"/>
            </w:tcBorders>
            <w:shd w:val="clear" w:color="auto" w:fill="auto"/>
            <w:noWrap/>
            <w:vAlign w:val="center"/>
            <w:hideMark/>
          </w:tcPr>
          <w:p w14:paraId="3FF8807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45</w:t>
            </w:r>
          </w:p>
        </w:tc>
        <w:tc>
          <w:tcPr>
            <w:tcW w:w="1300" w:type="dxa"/>
            <w:tcBorders>
              <w:top w:val="nil"/>
              <w:left w:val="nil"/>
              <w:bottom w:val="single" w:sz="8" w:space="0" w:color="auto"/>
              <w:right w:val="single" w:sz="8" w:space="0" w:color="auto"/>
            </w:tcBorders>
            <w:shd w:val="clear" w:color="auto" w:fill="auto"/>
            <w:noWrap/>
            <w:vAlign w:val="center"/>
            <w:hideMark/>
          </w:tcPr>
          <w:p w14:paraId="3B6459D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79</w:t>
            </w:r>
          </w:p>
        </w:tc>
      </w:tr>
      <w:tr w:rsidR="00AB4455" w:rsidRPr="00AB4455" w14:paraId="5AE3DA1F" w14:textId="77777777" w:rsidTr="00AB4455">
        <w:trPr>
          <w:trHeight w:val="340"/>
        </w:trPr>
        <w:tc>
          <w:tcPr>
            <w:tcW w:w="1300" w:type="dxa"/>
            <w:tcBorders>
              <w:top w:val="single" w:sz="8" w:space="0" w:color="auto"/>
              <w:left w:val="single" w:sz="8" w:space="0" w:color="auto"/>
              <w:bottom w:val="nil"/>
              <w:right w:val="nil"/>
            </w:tcBorders>
            <w:shd w:val="clear" w:color="000000" w:fill="CCC0DA"/>
            <w:noWrap/>
            <w:vAlign w:val="center"/>
            <w:hideMark/>
          </w:tcPr>
          <w:p w14:paraId="31A7972E"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2.AK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55F95E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61</w:t>
            </w:r>
          </w:p>
        </w:tc>
        <w:tc>
          <w:tcPr>
            <w:tcW w:w="1300" w:type="dxa"/>
            <w:tcBorders>
              <w:top w:val="nil"/>
              <w:left w:val="nil"/>
              <w:bottom w:val="single" w:sz="8" w:space="0" w:color="auto"/>
              <w:right w:val="single" w:sz="8" w:space="0" w:color="auto"/>
            </w:tcBorders>
            <w:shd w:val="clear" w:color="auto" w:fill="auto"/>
            <w:noWrap/>
            <w:vAlign w:val="center"/>
            <w:hideMark/>
          </w:tcPr>
          <w:p w14:paraId="3F05AE3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50</w:t>
            </w:r>
          </w:p>
        </w:tc>
        <w:tc>
          <w:tcPr>
            <w:tcW w:w="1300" w:type="dxa"/>
            <w:tcBorders>
              <w:top w:val="nil"/>
              <w:left w:val="nil"/>
              <w:bottom w:val="single" w:sz="8" w:space="0" w:color="auto"/>
              <w:right w:val="single" w:sz="8" w:space="0" w:color="auto"/>
            </w:tcBorders>
            <w:shd w:val="clear" w:color="auto" w:fill="auto"/>
            <w:noWrap/>
            <w:vAlign w:val="center"/>
            <w:hideMark/>
          </w:tcPr>
          <w:p w14:paraId="57F9F0F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68</w:t>
            </w:r>
          </w:p>
        </w:tc>
        <w:tc>
          <w:tcPr>
            <w:tcW w:w="1300" w:type="dxa"/>
            <w:tcBorders>
              <w:top w:val="nil"/>
              <w:left w:val="nil"/>
              <w:bottom w:val="single" w:sz="8" w:space="0" w:color="auto"/>
              <w:right w:val="single" w:sz="8" w:space="0" w:color="auto"/>
            </w:tcBorders>
            <w:shd w:val="clear" w:color="auto" w:fill="auto"/>
            <w:noWrap/>
            <w:vAlign w:val="center"/>
            <w:hideMark/>
          </w:tcPr>
          <w:p w14:paraId="2A9D096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56</w:t>
            </w:r>
          </w:p>
        </w:tc>
        <w:tc>
          <w:tcPr>
            <w:tcW w:w="1300" w:type="dxa"/>
            <w:tcBorders>
              <w:top w:val="nil"/>
              <w:left w:val="nil"/>
              <w:bottom w:val="single" w:sz="8" w:space="0" w:color="auto"/>
              <w:right w:val="single" w:sz="8" w:space="0" w:color="auto"/>
            </w:tcBorders>
            <w:shd w:val="clear" w:color="auto" w:fill="auto"/>
            <w:noWrap/>
            <w:vAlign w:val="center"/>
            <w:hideMark/>
          </w:tcPr>
          <w:p w14:paraId="657F2CB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72</w:t>
            </w:r>
          </w:p>
        </w:tc>
      </w:tr>
      <w:tr w:rsidR="00AB4455" w:rsidRPr="00AB4455" w14:paraId="4BBB49B5"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7233CF72"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3.AK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8AA2FB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18</w:t>
            </w:r>
          </w:p>
        </w:tc>
        <w:tc>
          <w:tcPr>
            <w:tcW w:w="1300" w:type="dxa"/>
            <w:tcBorders>
              <w:top w:val="nil"/>
              <w:left w:val="nil"/>
              <w:bottom w:val="single" w:sz="8" w:space="0" w:color="auto"/>
              <w:right w:val="single" w:sz="8" w:space="0" w:color="auto"/>
            </w:tcBorders>
            <w:shd w:val="clear" w:color="auto" w:fill="auto"/>
            <w:noWrap/>
            <w:vAlign w:val="center"/>
            <w:hideMark/>
          </w:tcPr>
          <w:p w14:paraId="43F65215"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26</w:t>
            </w:r>
          </w:p>
        </w:tc>
        <w:tc>
          <w:tcPr>
            <w:tcW w:w="1300" w:type="dxa"/>
            <w:tcBorders>
              <w:top w:val="nil"/>
              <w:left w:val="nil"/>
              <w:bottom w:val="single" w:sz="8" w:space="0" w:color="auto"/>
              <w:right w:val="single" w:sz="8" w:space="0" w:color="auto"/>
            </w:tcBorders>
            <w:shd w:val="clear" w:color="auto" w:fill="auto"/>
            <w:noWrap/>
            <w:vAlign w:val="center"/>
            <w:hideMark/>
          </w:tcPr>
          <w:p w14:paraId="5BB7C31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21</w:t>
            </w:r>
          </w:p>
        </w:tc>
        <w:tc>
          <w:tcPr>
            <w:tcW w:w="1300" w:type="dxa"/>
            <w:tcBorders>
              <w:top w:val="nil"/>
              <w:left w:val="nil"/>
              <w:bottom w:val="single" w:sz="8" w:space="0" w:color="auto"/>
              <w:right w:val="single" w:sz="8" w:space="0" w:color="auto"/>
            </w:tcBorders>
            <w:shd w:val="clear" w:color="auto" w:fill="auto"/>
            <w:noWrap/>
            <w:vAlign w:val="center"/>
            <w:hideMark/>
          </w:tcPr>
          <w:p w14:paraId="33C47D4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31</w:t>
            </w:r>
          </w:p>
        </w:tc>
        <w:tc>
          <w:tcPr>
            <w:tcW w:w="1300" w:type="dxa"/>
            <w:tcBorders>
              <w:top w:val="nil"/>
              <w:left w:val="nil"/>
              <w:bottom w:val="single" w:sz="8" w:space="0" w:color="auto"/>
              <w:right w:val="single" w:sz="8" w:space="0" w:color="auto"/>
            </w:tcBorders>
            <w:shd w:val="clear" w:color="auto" w:fill="auto"/>
            <w:noWrap/>
            <w:vAlign w:val="center"/>
            <w:hideMark/>
          </w:tcPr>
          <w:p w14:paraId="14062B6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24</w:t>
            </w:r>
          </w:p>
        </w:tc>
      </w:tr>
    </w:tbl>
    <w:p w14:paraId="6B078F4D" w14:textId="77777777" w:rsidR="00B778E1" w:rsidRDefault="00B778E1" w:rsidP="006B49D7"/>
    <w:p w14:paraId="1C11620E" w14:textId="77777777" w:rsidR="008B084E" w:rsidRPr="008B084E" w:rsidRDefault="008B084E" w:rsidP="008B084E">
      <w:pPr>
        <w:rPr>
          <w:sz w:val="20"/>
          <w:szCs w:val="20"/>
        </w:rPr>
      </w:pPr>
      <w:r w:rsidRPr="008B084E">
        <w:rPr>
          <w:sz w:val="20"/>
          <w:szCs w:val="20"/>
        </w:rPr>
        <w:t xml:space="preserve">*pga. </w:t>
      </w:r>
      <w:proofErr w:type="spellStart"/>
      <w:r w:rsidRPr="008B084E">
        <w:rPr>
          <w:sz w:val="20"/>
          <w:szCs w:val="20"/>
        </w:rPr>
        <w:t>NKKs</w:t>
      </w:r>
      <w:proofErr w:type="spellEnd"/>
      <w:r w:rsidRPr="008B084E">
        <w:rPr>
          <w:sz w:val="20"/>
          <w:szCs w:val="20"/>
        </w:rPr>
        <w:t xml:space="preserve"> feil føring i av klasser i </w:t>
      </w:r>
      <w:proofErr w:type="spellStart"/>
      <w:r w:rsidRPr="008B084E">
        <w:rPr>
          <w:sz w:val="20"/>
          <w:szCs w:val="20"/>
        </w:rPr>
        <w:t>DogWeb</w:t>
      </w:r>
      <w:proofErr w:type="spellEnd"/>
      <w:r w:rsidRPr="008B084E">
        <w:rPr>
          <w:sz w:val="20"/>
          <w:szCs w:val="20"/>
        </w:rPr>
        <w:t xml:space="preserve"> er det vanskelig å få fram tallet i uttrekk.</w:t>
      </w:r>
    </w:p>
    <w:p w14:paraId="61EB67E9" w14:textId="77777777" w:rsidR="00B778E1" w:rsidRDefault="00B778E1" w:rsidP="006B49D7"/>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AB4455" w:rsidRPr="00AB4455" w14:paraId="26002FD6"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1EFE31A9"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 </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18C3D5F9"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2014 V</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2BF46010"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2015 V</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59161EE7"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2016 V</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40AC5CA2"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2017  V</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2F6A8F17"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2018  V</w:t>
            </w:r>
          </w:p>
        </w:tc>
      </w:tr>
      <w:tr w:rsidR="00AB4455" w:rsidRPr="00AB4455" w14:paraId="0AE85146"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7037ED58"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Starter</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C99498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611</w:t>
            </w:r>
          </w:p>
        </w:tc>
        <w:tc>
          <w:tcPr>
            <w:tcW w:w="1300" w:type="dxa"/>
            <w:tcBorders>
              <w:top w:val="nil"/>
              <w:left w:val="nil"/>
              <w:bottom w:val="single" w:sz="8" w:space="0" w:color="auto"/>
              <w:right w:val="single" w:sz="8" w:space="0" w:color="auto"/>
            </w:tcBorders>
            <w:shd w:val="clear" w:color="auto" w:fill="auto"/>
            <w:noWrap/>
            <w:vAlign w:val="center"/>
            <w:hideMark/>
          </w:tcPr>
          <w:p w14:paraId="0FA74E0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648</w:t>
            </w:r>
          </w:p>
        </w:tc>
        <w:tc>
          <w:tcPr>
            <w:tcW w:w="1300" w:type="dxa"/>
            <w:tcBorders>
              <w:top w:val="nil"/>
              <w:left w:val="nil"/>
              <w:bottom w:val="single" w:sz="8" w:space="0" w:color="auto"/>
              <w:right w:val="single" w:sz="8" w:space="0" w:color="auto"/>
            </w:tcBorders>
            <w:shd w:val="clear" w:color="auto" w:fill="auto"/>
            <w:noWrap/>
            <w:vAlign w:val="center"/>
            <w:hideMark/>
          </w:tcPr>
          <w:p w14:paraId="20688DE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715</w:t>
            </w:r>
          </w:p>
        </w:tc>
        <w:tc>
          <w:tcPr>
            <w:tcW w:w="1300" w:type="dxa"/>
            <w:tcBorders>
              <w:top w:val="nil"/>
              <w:left w:val="nil"/>
              <w:bottom w:val="single" w:sz="8" w:space="0" w:color="auto"/>
              <w:right w:val="single" w:sz="8" w:space="0" w:color="auto"/>
            </w:tcBorders>
            <w:shd w:val="clear" w:color="auto" w:fill="auto"/>
            <w:noWrap/>
            <w:vAlign w:val="center"/>
            <w:hideMark/>
          </w:tcPr>
          <w:p w14:paraId="66179A7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699</w:t>
            </w:r>
          </w:p>
        </w:tc>
        <w:tc>
          <w:tcPr>
            <w:tcW w:w="1300" w:type="dxa"/>
            <w:tcBorders>
              <w:top w:val="nil"/>
              <w:left w:val="nil"/>
              <w:bottom w:val="single" w:sz="8" w:space="0" w:color="auto"/>
              <w:right w:val="single" w:sz="8" w:space="0" w:color="auto"/>
            </w:tcBorders>
            <w:shd w:val="clear" w:color="auto" w:fill="auto"/>
            <w:noWrap/>
            <w:vAlign w:val="center"/>
            <w:hideMark/>
          </w:tcPr>
          <w:p w14:paraId="328DF47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596</w:t>
            </w:r>
          </w:p>
        </w:tc>
      </w:tr>
      <w:tr w:rsidR="00AB4455" w:rsidRPr="00AB4455" w14:paraId="522F1578"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0D82AE51"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1.VK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96622A1"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45</w:t>
            </w:r>
          </w:p>
        </w:tc>
        <w:tc>
          <w:tcPr>
            <w:tcW w:w="1300" w:type="dxa"/>
            <w:tcBorders>
              <w:top w:val="nil"/>
              <w:left w:val="nil"/>
              <w:bottom w:val="single" w:sz="8" w:space="0" w:color="auto"/>
              <w:right w:val="single" w:sz="8" w:space="0" w:color="auto"/>
            </w:tcBorders>
            <w:shd w:val="clear" w:color="auto" w:fill="auto"/>
            <w:noWrap/>
            <w:vAlign w:val="center"/>
            <w:hideMark/>
          </w:tcPr>
          <w:p w14:paraId="0E4B661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34</w:t>
            </w:r>
          </w:p>
        </w:tc>
        <w:tc>
          <w:tcPr>
            <w:tcW w:w="1300" w:type="dxa"/>
            <w:tcBorders>
              <w:top w:val="nil"/>
              <w:left w:val="nil"/>
              <w:bottom w:val="single" w:sz="8" w:space="0" w:color="auto"/>
              <w:right w:val="single" w:sz="8" w:space="0" w:color="auto"/>
            </w:tcBorders>
            <w:shd w:val="clear" w:color="auto" w:fill="auto"/>
            <w:noWrap/>
            <w:vAlign w:val="center"/>
            <w:hideMark/>
          </w:tcPr>
          <w:p w14:paraId="7D982D8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39</w:t>
            </w:r>
          </w:p>
        </w:tc>
        <w:tc>
          <w:tcPr>
            <w:tcW w:w="1300" w:type="dxa"/>
            <w:tcBorders>
              <w:top w:val="nil"/>
              <w:left w:val="nil"/>
              <w:bottom w:val="single" w:sz="8" w:space="0" w:color="auto"/>
              <w:right w:val="single" w:sz="8" w:space="0" w:color="auto"/>
            </w:tcBorders>
            <w:shd w:val="clear" w:color="auto" w:fill="auto"/>
            <w:noWrap/>
            <w:vAlign w:val="center"/>
            <w:hideMark/>
          </w:tcPr>
          <w:p w14:paraId="5217CEE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32</w:t>
            </w:r>
          </w:p>
        </w:tc>
        <w:tc>
          <w:tcPr>
            <w:tcW w:w="1300" w:type="dxa"/>
            <w:tcBorders>
              <w:top w:val="nil"/>
              <w:left w:val="nil"/>
              <w:bottom w:val="single" w:sz="8" w:space="0" w:color="auto"/>
              <w:right w:val="single" w:sz="8" w:space="0" w:color="auto"/>
            </w:tcBorders>
            <w:shd w:val="clear" w:color="auto" w:fill="auto"/>
            <w:noWrap/>
            <w:vAlign w:val="center"/>
            <w:hideMark/>
          </w:tcPr>
          <w:p w14:paraId="7669C171"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35</w:t>
            </w:r>
          </w:p>
        </w:tc>
      </w:tr>
      <w:tr w:rsidR="00AB4455" w:rsidRPr="00AB4455" w14:paraId="3D53D288"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73577B86"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E2AC93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25</w:t>
            </w:r>
          </w:p>
        </w:tc>
        <w:tc>
          <w:tcPr>
            <w:tcW w:w="1300" w:type="dxa"/>
            <w:tcBorders>
              <w:top w:val="nil"/>
              <w:left w:val="nil"/>
              <w:bottom w:val="single" w:sz="8" w:space="0" w:color="auto"/>
              <w:right w:val="single" w:sz="8" w:space="0" w:color="auto"/>
            </w:tcBorders>
            <w:shd w:val="clear" w:color="auto" w:fill="auto"/>
            <w:noWrap/>
            <w:vAlign w:val="center"/>
            <w:hideMark/>
          </w:tcPr>
          <w:p w14:paraId="4A759DB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27</w:t>
            </w:r>
          </w:p>
        </w:tc>
        <w:tc>
          <w:tcPr>
            <w:tcW w:w="1300" w:type="dxa"/>
            <w:tcBorders>
              <w:top w:val="nil"/>
              <w:left w:val="nil"/>
              <w:bottom w:val="single" w:sz="8" w:space="0" w:color="auto"/>
              <w:right w:val="single" w:sz="8" w:space="0" w:color="auto"/>
            </w:tcBorders>
            <w:shd w:val="clear" w:color="auto" w:fill="auto"/>
            <w:noWrap/>
            <w:vAlign w:val="center"/>
            <w:hideMark/>
          </w:tcPr>
          <w:p w14:paraId="1D31516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38</w:t>
            </w:r>
          </w:p>
        </w:tc>
        <w:tc>
          <w:tcPr>
            <w:tcW w:w="1300" w:type="dxa"/>
            <w:tcBorders>
              <w:top w:val="nil"/>
              <w:left w:val="nil"/>
              <w:bottom w:val="single" w:sz="8" w:space="0" w:color="auto"/>
              <w:right w:val="single" w:sz="8" w:space="0" w:color="auto"/>
            </w:tcBorders>
            <w:shd w:val="clear" w:color="auto" w:fill="auto"/>
            <w:noWrap/>
            <w:vAlign w:val="center"/>
            <w:hideMark/>
          </w:tcPr>
          <w:p w14:paraId="080B9111"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27</w:t>
            </w:r>
          </w:p>
        </w:tc>
        <w:tc>
          <w:tcPr>
            <w:tcW w:w="1300" w:type="dxa"/>
            <w:tcBorders>
              <w:top w:val="nil"/>
              <w:left w:val="nil"/>
              <w:bottom w:val="single" w:sz="8" w:space="0" w:color="auto"/>
              <w:right w:val="single" w:sz="8" w:space="0" w:color="auto"/>
            </w:tcBorders>
            <w:shd w:val="clear" w:color="auto" w:fill="auto"/>
            <w:noWrap/>
            <w:vAlign w:val="center"/>
            <w:hideMark/>
          </w:tcPr>
          <w:p w14:paraId="3EC8EDB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28</w:t>
            </w:r>
          </w:p>
        </w:tc>
      </w:tr>
      <w:tr w:rsidR="00AB4455" w:rsidRPr="00AB4455" w14:paraId="4638129F"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53C07177"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3.VK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8CDB5B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20</w:t>
            </w:r>
          </w:p>
        </w:tc>
        <w:tc>
          <w:tcPr>
            <w:tcW w:w="1300" w:type="dxa"/>
            <w:tcBorders>
              <w:top w:val="nil"/>
              <w:left w:val="nil"/>
              <w:bottom w:val="single" w:sz="8" w:space="0" w:color="auto"/>
              <w:right w:val="single" w:sz="8" w:space="0" w:color="auto"/>
            </w:tcBorders>
            <w:shd w:val="clear" w:color="auto" w:fill="auto"/>
            <w:noWrap/>
            <w:vAlign w:val="center"/>
            <w:hideMark/>
          </w:tcPr>
          <w:p w14:paraId="26C07B35"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27</w:t>
            </w:r>
          </w:p>
        </w:tc>
        <w:tc>
          <w:tcPr>
            <w:tcW w:w="1300" w:type="dxa"/>
            <w:tcBorders>
              <w:top w:val="nil"/>
              <w:left w:val="nil"/>
              <w:bottom w:val="single" w:sz="8" w:space="0" w:color="auto"/>
              <w:right w:val="single" w:sz="8" w:space="0" w:color="auto"/>
            </w:tcBorders>
            <w:shd w:val="clear" w:color="auto" w:fill="auto"/>
            <w:noWrap/>
            <w:vAlign w:val="center"/>
            <w:hideMark/>
          </w:tcPr>
          <w:p w14:paraId="4143584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26</w:t>
            </w:r>
          </w:p>
        </w:tc>
        <w:tc>
          <w:tcPr>
            <w:tcW w:w="1300" w:type="dxa"/>
            <w:tcBorders>
              <w:top w:val="nil"/>
              <w:left w:val="nil"/>
              <w:bottom w:val="single" w:sz="8" w:space="0" w:color="auto"/>
              <w:right w:val="single" w:sz="8" w:space="0" w:color="auto"/>
            </w:tcBorders>
            <w:shd w:val="clear" w:color="auto" w:fill="auto"/>
            <w:noWrap/>
            <w:vAlign w:val="center"/>
            <w:hideMark/>
          </w:tcPr>
          <w:p w14:paraId="4F9F56B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29</w:t>
            </w:r>
          </w:p>
        </w:tc>
        <w:tc>
          <w:tcPr>
            <w:tcW w:w="1300" w:type="dxa"/>
            <w:tcBorders>
              <w:top w:val="nil"/>
              <w:left w:val="nil"/>
              <w:bottom w:val="single" w:sz="8" w:space="0" w:color="auto"/>
              <w:right w:val="single" w:sz="8" w:space="0" w:color="auto"/>
            </w:tcBorders>
            <w:shd w:val="clear" w:color="auto" w:fill="auto"/>
            <w:noWrap/>
            <w:vAlign w:val="center"/>
            <w:hideMark/>
          </w:tcPr>
          <w:p w14:paraId="2ECE950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24</w:t>
            </w:r>
          </w:p>
        </w:tc>
      </w:tr>
      <w:tr w:rsidR="00AB4455" w:rsidRPr="00AB4455" w14:paraId="4BA03047"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702F38DF"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4.VK</w:t>
            </w:r>
          </w:p>
        </w:tc>
        <w:tc>
          <w:tcPr>
            <w:tcW w:w="1300" w:type="dxa"/>
            <w:tcBorders>
              <w:top w:val="nil"/>
              <w:left w:val="nil"/>
              <w:bottom w:val="single" w:sz="8" w:space="0" w:color="auto"/>
              <w:right w:val="single" w:sz="8" w:space="0" w:color="auto"/>
            </w:tcBorders>
            <w:shd w:val="clear" w:color="auto" w:fill="auto"/>
            <w:noWrap/>
            <w:vAlign w:val="center"/>
            <w:hideMark/>
          </w:tcPr>
          <w:p w14:paraId="5EA5BE6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9</w:t>
            </w:r>
          </w:p>
        </w:tc>
        <w:tc>
          <w:tcPr>
            <w:tcW w:w="1300" w:type="dxa"/>
            <w:tcBorders>
              <w:top w:val="nil"/>
              <w:left w:val="nil"/>
              <w:bottom w:val="single" w:sz="8" w:space="0" w:color="auto"/>
              <w:right w:val="single" w:sz="8" w:space="0" w:color="auto"/>
            </w:tcBorders>
            <w:shd w:val="clear" w:color="auto" w:fill="auto"/>
            <w:noWrap/>
            <w:vAlign w:val="center"/>
            <w:hideMark/>
          </w:tcPr>
          <w:p w14:paraId="1786EF0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10</w:t>
            </w:r>
          </w:p>
        </w:tc>
        <w:tc>
          <w:tcPr>
            <w:tcW w:w="1300" w:type="dxa"/>
            <w:tcBorders>
              <w:top w:val="nil"/>
              <w:left w:val="nil"/>
              <w:bottom w:val="single" w:sz="8" w:space="0" w:color="auto"/>
              <w:right w:val="single" w:sz="8" w:space="0" w:color="auto"/>
            </w:tcBorders>
            <w:shd w:val="clear" w:color="auto" w:fill="auto"/>
            <w:noWrap/>
            <w:vAlign w:val="center"/>
            <w:hideMark/>
          </w:tcPr>
          <w:p w14:paraId="2E8BD4E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37</w:t>
            </w:r>
          </w:p>
        </w:tc>
        <w:tc>
          <w:tcPr>
            <w:tcW w:w="1300" w:type="dxa"/>
            <w:tcBorders>
              <w:top w:val="nil"/>
              <w:left w:val="nil"/>
              <w:bottom w:val="single" w:sz="8" w:space="0" w:color="auto"/>
              <w:right w:val="single" w:sz="8" w:space="0" w:color="auto"/>
            </w:tcBorders>
            <w:shd w:val="clear" w:color="auto" w:fill="auto"/>
            <w:noWrap/>
            <w:vAlign w:val="center"/>
            <w:hideMark/>
          </w:tcPr>
          <w:p w14:paraId="4574609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13</w:t>
            </w:r>
          </w:p>
        </w:tc>
        <w:tc>
          <w:tcPr>
            <w:tcW w:w="1300" w:type="dxa"/>
            <w:tcBorders>
              <w:top w:val="nil"/>
              <w:left w:val="nil"/>
              <w:bottom w:val="single" w:sz="8" w:space="0" w:color="auto"/>
              <w:right w:val="single" w:sz="8" w:space="0" w:color="auto"/>
            </w:tcBorders>
            <w:shd w:val="clear" w:color="auto" w:fill="auto"/>
            <w:noWrap/>
            <w:vAlign w:val="center"/>
            <w:hideMark/>
          </w:tcPr>
          <w:p w14:paraId="1CAA4831"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14</w:t>
            </w:r>
          </w:p>
        </w:tc>
      </w:tr>
      <w:tr w:rsidR="00AB4455" w:rsidRPr="00AB4455" w14:paraId="45FA060C"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5B6901A3"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5.VK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670AEF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7</w:t>
            </w:r>
          </w:p>
        </w:tc>
        <w:tc>
          <w:tcPr>
            <w:tcW w:w="1300" w:type="dxa"/>
            <w:tcBorders>
              <w:top w:val="nil"/>
              <w:left w:val="nil"/>
              <w:bottom w:val="single" w:sz="8" w:space="0" w:color="auto"/>
              <w:right w:val="single" w:sz="8" w:space="0" w:color="auto"/>
            </w:tcBorders>
            <w:shd w:val="clear" w:color="auto" w:fill="auto"/>
            <w:noWrap/>
            <w:vAlign w:val="center"/>
            <w:hideMark/>
          </w:tcPr>
          <w:p w14:paraId="0BF62BE1"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10</w:t>
            </w:r>
          </w:p>
        </w:tc>
        <w:tc>
          <w:tcPr>
            <w:tcW w:w="1300" w:type="dxa"/>
            <w:tcBorders>
              <w:top w:val="nil"/>
              <w:left w:val="nil"/>
              <w:bottom w:val="single" w:sz="8" w:space="0" w:color="auto"/>
              <w:right w:val="single" w:sz="8" w:space="0" w:color="auto"/>
            </w:tcBorders>
            <w:shd w:val="clear" w:color="auto" w:fill="auto"/>
            <w:noWrap/>
            <w:vAlign w:val="center"/>
            <w:hideMark/>
          </w:tcPr>
          <w:p w14:paraId="7DFE15E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21</w:t>
            </w:r>
          </w:p>
        </w:tc>
        <w:tc>
          <w:tcPr>
            <w:tcW w:w="1300" w:type="dxa"/>
            <w:tcBorders>
              <w:top w:val="nil"/>
              <w:left w:val="nil"/>
              <w:bottom w:val="single" w:sz="8" w:space="0" w:color="auto"/>
              <w:right w:val="single" w:sz="8" w:space="0" w:color="auto"/>
            </w:tcBorders>
            <w:shd w:val="clear" w:color="auto" w:fill="auto"/>
            <w:noWrap/>
            <w:vAlign w:val="center"/>
            <w:hideMark/>
          </w:tcPr>
          <w:p w14:paraId="179B1D7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8</w:t>
            </w:r>
          </w:p>
        </w:tc>
        <w:tc>
          <w:tcPr>
            <w:tcW w:w="1300" w:type="dxa"/>
            <w:tcBorders>
              <w:top w:val="nil"/>
              <w:left w:val="nil"/>
              <w:bottom w:val="single" w:sz="8" w:space="0" w:color="auto"/>
              <w:right w:val="single" w:sz="8" w:space="0" w:color="auto"/>
            </w:tcBorders>
            <w:shd w:val="clear" w:color="auto" w:fill="auto"/>
            <w:noWrap/>
            <w:vAlign w:val="center"/>
            <w:hideMark/>
          </w:tcPr>
          <w:p w14:paraId="34C6B42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10</w:t>
            </w:r>
          </w:p>
        </w:tc>
      </w:tr>
      <w:tr w:rsidR="00AB4455" w:rsidRPr="00AB4455" w14:paraId="2333B8F3"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23C6D7F2"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6.VK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5733B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w:t>
            </w:r>
          </w:p>
        </w:tc>
        <w:tc>
          <w:tcPr>
            <w:tcW w:w="1300" w:type="dxa"/>
            <w:tcBorders>
              <w:top w:val="nil"/>
              <w:left w:val="nil"/>
              <w:bottom w:val="single" w:sz="8" w:space="0" w:color="auto"/>
              <w:right w:val="single" w:sz="8" w:space="0" w:color="auto"/>
            </w:tcBorders>
            <w:shd w:val="clear" w:color="auto" w:fill="auto"/>
            <w:noWrap/>
            <w:vAlign w:val="center"/>
            <w:hideMark/>
          </w:tcPr>
          <w:p w14:paraId="12687E7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w:t>
            </w:r>
          </w:p>
        </w:tc>
        <w:tc>
          <w:tcPr>
            <w:tcW w:w="1300" w:type="dxa"/>
            <w:tcBorders>
              <w:top w:val="nil"/>
              <w:left w:val="nil"/>
              <w:bottom w:val="single" w:sz="8" w:space="0" w:color="auto"/>
              <w:right w:val="single" w:sz="8" w:space="0" w:color="auto"/>
            </w:tcBorders>
            <w:shd w:val="clear" w:color="auto" w:fill="auto"/>
            <w:noWrap/>
            <w:vAlign w:val="center"/>
            <w:hideMark/>
          </w:tcPr>
          <w:p w14:paraId="4DC7E2B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8</w:t>
            </w:r>
          </w:p>
        </w:tc>
        <w:tc>
          <w:tcPr>
            <w:tcW w:w="1300" w:type="dxa"/>
            <w:tcBorders>
              <w:top w:val="nil"/>
              <w:left w:val="nil"/>
              <w:bottom w:val="single" w:sz="8" w:space="0" w:color="auto"/>
              <w:right w:val="single" w:sz="8" w:space="0" w:color="auto"/>
            </w:tcBorders>
            <w:shd w:val="clear" w:color="auto" w:fill="auto"/>
            <w:noWrap/>
            <w:vAlign w:val="center"/>
            <w:hideMark/>
          </w:tcPr>
          <w:p w14:paraId="085221C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w:t>
            </w:r>
          </w:p>
        </w:tc>
        <w:tc>
          <w:tcPr>
            <w:tcW w:w="1300" w:type="dxa"/>
            <w:tcBorders>
              <w:top w:val="nil"/>
              <w:left w:val="nil"/>
              <w:bottom w:val="single" w:sz="8" w:space="0" w:color="auto"/>
              <w:right w:val="single" w:sz="8" w:space="0" w:color="auto"/>
            </w:tcBorders>
            <w:shd w:val="clear" w:color="auto" w:fill="auto"/>
            <w:noWrap/>
            <w:vAlign w:val="center"/>
            <w:hideMark/>
          </w:tcPr>
          <w:p w14:paraId="51E6ED8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w:t>
            </w:r>
          </w:p>
        </w:tc>
      </w:tr>
      <w:tr w:rsidR="00AB4455" w:rsidRPr="00AB4455" w14:paraId="5CF16039"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124B18BF"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CK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601226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23</w:t>
            </w:r>
          </w:p>
        </w:tc>
        <w:tc>
          <w:tcPr>
            <w:tcW w:w="1300" w:type="dxa"/>
            <w:tcBorders>
              <w:top w:val="nil"/>
              <w:left w:val="nil"/>
              <w:bottom w:val="single" w:sz="8" w:space="0" w:color="auto"/>
              <w:right w:val="single" w:sz="8" w:space="0" w:color="auto"/>
            </w:tcBorders>
            <w:shd w:val="clear" w:color="auto" w:fill="auto"/>
            <w:noWrap/>
            <w:vAlign w:val="center"/>
            <w:hideMark/>
          </w:tcPr>
          <w:p w14:paraId="5491295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17</w:t>
            </w:r>
          </w:p>
        </w:tc>
        <w:tc>
          <w:tcPr>
            <w:tcW w:w="1300" w:type="dxa"/>
            <w:tcBorders>
              <w:top w:val="nil"/>
              <w:left w:val="nil"/>
              <w:bottom w:val="single" w:sz="8" w:space="0" w:color="auto"/>
              <w:right w:val="single" w:sz="8" w:space="0" w:color="auto"/>
            </w:tcBorders>
            <w:shd w:val="clear" w:color="auto" w:fill="auto"/>
            <w:noWrap/>
            <w:vAlign w:val="center"/>
            <w:hideMark/>
          </w:tcPr>
          <w:p w14:paraId="5FEC1F0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0070799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75F541F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r>
      <w:tr w:rsidR="00AB4455" w:rsidRPr="00AB4455" w14:paraId="16F28AB0"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330563DE" w14:textId="77777777" w:rsidR="00AB4455" w:rsidRPr="00AB4455" w:rsidRDefault="00AB4455" w:rsidP="00AB4455">
            <w:pPr>
              <w:jc w:val="center"/>
              <w:rPr>
                <w:rFonts w:ascii="Arial" w:hAnsi="Arial" w:cs="Arial"/>
                <w:b/>
                <w:bCs/>
                <w:color w:val="000000"/>
                <w:sz w:val="20"/>
                <w:szCs w:val="20"/>
              </w:rPr>
            </w:pPr>
            <w:proofErr w:type="spellStart"/>
            <w:r w:rsidRPr="00AB4455">
              <w:rPr>
                <w:rFonts w:ascii="Arial" w:hAnsi="Arial" w:cs="Arial"/>
                <w:b/>
                <w:bCs/>
                <w:color w:val="000000"/>
                <w:sz w:val="20"/>
                <w:szCs w:val="20"/>
              </w:rPr>
              <w:t>Cacit</w:t>
            </w:r>
            <w:proofErr w:type="spellEnd"/>
            <w:r w:rsidRPr="00AB4455">
              <w:rPr>
                <w:rFonts w:ascii="Arial" w:hAnsi="Arial" w:cs="Arial"/>
                <w:b/>
                <w:bCs/>
                <w:color w:val="000000"/>
                <w:sz w:val="20"/>
                <w:szCs w:val="20"/>
              </w:rPr>
              <w:t>/</w:t>
            </w:r>
            <w:proofErr w:type="spellStart"/>
            <w:r w:rsidRPr="00AB4455">
              <w:rPr>
                <w:rFonts w:ascii="Arial" w:hAnsi="Arial" w:cs="Arial"/>
                <w:b/>
                <w:bCs/>
                <w:color w:val="000000"/>
                <w:sz w:val="20"/>
                <w:szCs w:val="20"/>
              </w:rPr>
              <w:t>RCa</w:t>
            </w:r>
            <w:proofErr w:type="spellEnd"/>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0D50A7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12</w:t>
            </w:r>
          </w:p>
        </w:tc>
        <w:tc>
          <w:tcPr>
            <w:tcW w:w="1300" w:type="dxa"/>
            <w:tcBorders>
              <w:top w:val="nil"/>
              <w:left w:val="nil"/>
              <w:bottom w:val="single" w:sz="8" w:space="0" w:color="auto"/>
              <w:right w:val="single" w:sz="8" w:space="0" w:color="auto"/>
            </w:tcBorders>
            <w:shd w:val="clear" w:color="auto" w:fill="auto"/>
            <w:noWrap/>
            <w:vAlign w:val="center"/>
            <w:hideMark/>
          </w:tcPr>
          <w:p w14:paraId="37FFA118"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w:t>
            </w:r>
          </w:p>
        </w:tc>
        <w:tc>
          <w:tcPr>
            <w:tcW w:w="1300" w:type="dxa"/>
            <w:tcBorders>
              <w:top w:val="nil"/>
              <w:left w:val="nil"/>
              <w:bottom w:val="single" w:sz="8" w:space="0" w:color="auto"/>
              <w:right w:val="single" w:sz="8" w:space="0" w:color="auto"/>
            </w:tcBorders>
            <w:shd w:val="clear" w:color="auto" w:fill="auto"/>
            <w:noWrap/>
            <w:vAlign w:val="center"/>
            <w:hideMark/>
          </w:tcPr>
          <w:p w14:paraId="64D3E72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3058211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3FFAE36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r>
    </w:tbl>
    <w:p w14:paraId="71BF321D" w14:textId="77777777" w:rsidR="00AB4455" w:rsidRDefault="00AB4455" w:rsidP="006B49D7"/>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AB4455" w:rsidRPr="00AB4455" w14:paraId="0936124D" w14:textId="77777777" w:rsidTr="00AB4455">
        <w:trPr>
          <w:trHeight w:val="340"/>
        </w:trPr>
        <w:tc>
          <w:tcPr>
            <w:tcW w:w="1300" w:type="dxa"/>
            <w:tcBorders>
              <w:top w:val="nil"/>
              <w:left w:val="nil"/>
              <w:bottom w:val="nil"/>
              <w:right w:val="nil"/>
            </w:tcBorders>
            <w:shd w:val="clear" w:color="auto" w:fill="auto"/>
            <w:noWrap/>
            <w:vAlign w:val="bottom"/>
            <w:hideMark/>
          </w:tcPr>
          <w:p w14:paraId="4EF27ADF" w14:textId="77777777" w:rsidR="00AB4455" w:rsidRPr="00AB4455" w:rsidRDefault="00AB4455" w:rsidP="00AB4455"/>
        </w:tc>
        <w:tc>
          <w:tcPr>
            <w:tcW w:w="1300" w:type="dxa"/>
            <w:tcBorders>
              <w:top w:val="nil"/>
              <w:left w:val="nil"/>
              <w:bottom w:val="nil"/>
              <w:right w:val="nil"/>
            </w:tcBorders>
            <w:shd w:val="clear" w:color="auto" w:fill="auto"/>
            <w:noWrap/>
            <w:vAlign w:val="bottom"/>
            <w:hideMark/>
          </w:tcPr>
          <w:p w14:paraId="47608C10"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5DEA0D7D"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77145FC8"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63AB60A8" w14:textId="77777777" w:rsidR="00AB4455" w:rsidRPr="00AB4455" w:rsidRDefault="00AB4455" w:rsidP="00AB4455">
            <w:pPr>
              <w:rPr>
                <w:sz w:val="20"/>
                <w:szCs w:val="20"/>
              </w:rPr>
            </w:pPr>
          </w:p>
        </w:tc>
        <w:tc>
          <w:tcPr>
            <w:tcW w:w="1300" w:type="dxa"/>
            <w:tcBorders>
              <w:top w:val="nil"/>
              <w:left w:val="nil"/>
              <w:bottom w:val="nil"/>
              <w:right w:val="nil"/>
            </w:tcBorders>
            <w:shd w:val="clear" w:color="auto" w:fill="auto"/>
            <w:noWrap/>
            <w:vAlign w:val="bottom"/>
            <w:hideMark/>
          </w:tcPr>
          <w:p w14:paraId="40A8078A" w14:textId="77777777" w:rsidR="00AB4455" w:rsidRPr="00AB4455" w:rsidRDefault="00AB4455" w:rsidP="00AB4455">
            <w:pPr>
              <w:rPr>
                <w:sz w:val="20"/>
                <w:szCs w:val="20"/>
              </w:rPr>
            </w:pPr>
          </w:p>
        </w:tc>
      </w:tr>
      <w:tr w:rsidR="00AB4455" w:rsidRPr="00AB4455" w14:paraId="61BA524E" w14:textId="77777777" w:rsidTr="00AB4455">
        <w:trPr>
          <w:trHeight w:val="340"/>
        </w:trPr>
        <w:tc>
          <w:tcPr>
            <w:tcW w:w="1300" w:type="dxa"/>
            <w:tcBorders>
              <w:top w:val="single" w:sz="8" w:space="0" w:color="auto"/>
              <w:left w:val="single" w:sz="8" w:space="0" w:color="auto"/>
              <w:bottom w:val="single" w:sz="8" w:space="0" w:color="auto"/>
              <w:right w:val="nil"/>
            </w:tcBorders>
            <w:shd w:val="clear" w:color="000000" w:fill="CCC0DA"/>
            <w:noWrap/>
            <w:vAlign w:val="center"/>
            <w:hideMark/>
          </w:tcPr>
          <w:p w14:paraId="7A68CD4A"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 </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21988E5D"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2014 H</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749A50A3"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2015 H</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5F1468A9"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2016 H</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2D000784"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2017  H</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752D30E9"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2018  H</w:t>
            </w:r>
          </w:p>
        </w:tc>
      </w:tr>
      <w:tr w:rsidR="00AB4455" w:rsidRPr="00AB4455" w14:paraId="1BDC5721"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43F45752" w14:textId="77777777" w:rsidR="00AB4455" w:rsidRPr="00AB4455" w:rsidRDefault="00AB4455" w:rsidP="00AB4455">
            <w:pPr>
              <w:rPr>
                <w:rFonts w:ascii="Arial" w:hAnsi="Arial" w:cs="Arial"/>
                <w:b/>
                <w:bCs/>
                <w:color w:val="000000"/>
                <w:sz w:val="20"/>
                <w:szCs w:val="20"/>
              </w:rPr>
            </w:pPr>
            <w:r w:rsidRPr="00AB4455">
              <w:rPr>
                <w:rFonts w:ascii="Arial" w:hAnsi="Arial" w:cs="Arial"/>
                <w:b/>
                <w:bCs/>
                <w:color w:val="000000"/>
                <w:sz w:val="20"/>
                <w:szCs w:val="20"/>
              </w:rPr>
              <w:t>Starter</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FC6CE9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592</w:t>
            </w:r>
          </w:p>
        </w:tc>
        <w:tc>
          <w:tcPr>
            <w:tcW w:w="1300" w:type="dxa"/>
            <w:tcBorders>
              <w:top w:val="nil"/>
              <w:left w:val="nil"/>
              <w:bottom w:val="single" w:sz="8" w:space="0" w:color="auto"/>
              <w:right w:val="single" w:sz="8" w:space="0" w:color="auto"/>
            </w:tcBorders>
            <w:shd w:val="clear" w:color="auto" w:fill="auto"/>
            <w:noWrap/>
            <w:vAlign w:val="center"/>
            <w:hideMark/>
          </w:tcPr>
          <w:p w14:paraId="58F03C9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690</w:t>
            </w:r>
          </w:p>
        </w:tc>
        <w:tc>
          <w:tcPr>
            <w:tcW w:w="1300" w:type="dxa"/>
            <w:tcBorders>
              <w:top w:val="nil"/>
              <w:left w:val="nil"/>
              <w:bottom w:val="single" w:sz="8" w:space="0" w:color="auto"/>
              <w:right w:val="single" w:sz="8" w:space="0" w:color="auto"/>
            </w:tcBorders>
            <w:shd w:val="clear" w:color="auto" w:fill="auto"/>
            <w:noWrap/>
            <w:vAlign w:val="center"/>
            <w:hideMark/>
          </w:tcPr>
          <w:p w14:paraId="1352310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676</w:t>
            </w:r>
          </w:p>
        </w:tc>
        <w:tc>
          <w:tcPr>
            <w:tcW w:w="1300" w:type="dxa"/>
            <w:tcBorders>
              <w:top w:val="nil"/>
              <w:left w:val="nil"/>
              <w:bottom w:val="single" w:sz="8" w:space="0" w:color="auto"/>
              <w:right w:val="single" w:sz="8" w:space="0" w:color="auto"/>
            </w:tcBorders>
            <w:shd w:val="clear" w:color="auto" w:fill="auto"/>
            <w:noWrap/>
            <w:vAlign w:val="center"/>
            <w:hideMark/>
          </w:tcPr>
          <w:p w14:paraId="532E77E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624</w:t>
            </w:r>
          </w:p>
        </w:tc>
        <w:tc>
          <w:tcPr>
            <w:tcW w:w="1300" w:type="dxa"/>
            <w:tcBorders>
              <w:top w:val="nil"/>
              <w:left w:val="nil"/>
              <w:bottom w:val="single" w:sz="8" w:space="0" w:color="auto"/>
              <w:right w:val="single" w:sz="8" w:space="0" w:color="auto"/>
            </w:tcBorders>
            <w:shd w:val="clear" w:color="auto" w:fill="auto"/>
            <w:noWrap/>
            <w:vAlign w:val="center"/>
            <w:hideMark/>
          </w:tcPr>
          <w:p w14:paraId="38BBE8B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w:t>
            </w:r>
          </w:p>
        </w:tc>
      </w:tr>
      <w:tr w:rsidR="00AB4455" w:rsidRPr="00AB4455" w14:paraId="0199496C"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6F0756DD"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1.VK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79C603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33</w:t>
            </w:r>
          </w:p>
        </w:tc>
        <w:tc>
          <w:tcPr>
            <w:tcW w:w="1300" w:type="dxa"/>
            <w:tcBorders>
              <w:top w:val="nil"/>
              <w:left w:val="nil"/>
              <w:bottom w:val="single" w:sz="8" w:space="0" w:color="auto"/>
              <w:right w:val="single" w:sz="8" w:space="0" w:color="auto"/>
            </w:tcBorders>
            <w:shd w:val="clear" w:color="auto" w:fill="auto"/>
            <w:noWrap/>
            <w:vAlign w:val="center"/>
            <w:hideMark/>
          </w:tcPr>
          <w:p w14:paraId="1524B2B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19</w:t>
            </w:r>
          </w:p>
        </w:tc>
        <w:tc>
          <w:tcPr>
            <w:tcW w:w="1300" w:type="dxa"/>
            <w:tcBorders>
              <w:top w:val="nil"/>
              <w:left w:val="nil"/>
              <w:bottom w:val="single" w:sz="8" w:space="0" w:color="auto"/>
              <w:right w:val="single" w:sz="8" w:space="0" w:color="auto"/>
            </w:tcBorders>
            <w:shd w:val="clear" w:color="auto" w:fill="auto"/>
            <w:noWrap/>
            <w:vAlign w:val="center"/>
            <w:hideMark/>
          </w:tcPr>
          <w:p w14:paraId="3BE8026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47</w:t>
            </w:r>
          </w:p>
        </w:tc>
        <w:tc>
          <w:tcPr>
            <w:tcW w:w="1300" w:type="dxa"/>
            <w:tcBorders>
              <w:top w:val="nil"/>
              <w:left w:val="nil"/>
              <w:bottom w:val="single" w:sz="8" w:space="0" w:color="auto"/>
              <w:right w:val="single" w:sz="8" w:space="0" w:color="auto"/>
            </w:tcBorders>
            <w:shd w:val="clear" w:color="auto" w:fill="auto"/>
            <w:noWrap/>
            <w:vAlign w:val="center"/>
            <w:hideMark/>
          </w:tcPr>
          <w:p w14:paraId="4EB1C612"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29</w:t>
            </w:r>
          </w:p>
        </w:tc>
        <w:tc>
          <w:tcPr>
            <w:tcW w:w="1300" w:type="dxa"/>
            <w:tcBorders>
              <w:top w:val="nil"/>
              <w:left w:val="nil"/>
              <w:bottom w:val="single" w:sz="8" w:space="0" w:color="auto"/>
              <w:right w:val="single" w:sz="8" w:space="0" w:color="auto"/>
            </w:tcBorders>
            <w:shd w:val="clear" w:color="auto" w:fill="auto"/>
            <w:noWrap/>
            <w:vAlign w:val="center"/>
            <w:hideMark/>
          </w:tcPr>
          <w:p w14:paraId="15087C6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23</w:t>
            </w:r>
          </w:p>
        </w:tc>
      </w:tr>
      <w:tr w:rsidR="00AB4455" w:rsidRPr="00AB4455" w14:paraId="2F89362A"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70A26B14"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2.VK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1F2DCF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22</w:t>
            </w:r>
          </w:p>
        </w:tc>
        <w:tc>
          <w:tcPr>
            <w:tcW w:w="1300" w:type="dxa"/>
            <w:tcBorders>
              <w:top w:val="nil"/>
              <w:left w:val="nil"/>
              <w:bottom w:val="single" w:sz="8" w:space="0" w:color="auto"/>
              <w:right w:val="single" w:sz="8" w:space="0" w:color="auto"/>
            </w:tcBorders>
            <w:shd w:val="clear" w:color="auto" w:fill="auto"/>
            <w:noWrap/>
            <w:vAlign w:val="center"/>
            <w:hideMark/>
          </w:tcPr>
          <w:p w14:paraId="7D140176"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23</w:t>
            </w:r>
          </w:p>
        </w:tc>
        <w:tc>
          <w:tcPr>
            <w:tcW w:w="1300" w:type="dxa"/>
            <w:tcBorders>
              <w:top w:val="nil"/>
              <w:left w:val="nil"/>
              <w:bottom w:val="single" w:sz="8" w:space="0" w:color="auto"/>
              <w:right w:val="single" w:sz="8" w:space="0" w:color="auto"/>
            </w:tcBorders>
            <w:shd w:val="clear" w:color="auto" w:fill="auto"/>
            <w:noWrap/>
            <w:vAlign w:val="center"/>
            <w:hideMark/>
          </w:tcPr>
          <w:p w14:paraId="0389173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32</w:t>
            </w:r>
          </w:p>
        </w:tc>
        <w:tc>
          <w:tcPr>
            <w:tcW w:w="1300" w:type="dxa"/>
            <w:tcBorders>
              <w:top w:val="nil"/>
              <w:left w:val="nil"/>
              <w:bottom w:val="single" w:sz="8" w:space="0" w:color="auto"/>
              <w:right w:val="single" w:sz="8" w:space="0" w:color="auto"/>
            </w:tcBorders>
            <w:shd w:val="clear" w:color="auto" w:fill="auto"/>
            <w:noWrap/>
            <w:vAlign w:val="center"/>
            <w:hideMark/>
          </w:tcPr>
          <w:p w14:paraId="3D4D2CF1"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20</w:t>
            </w:r>
          </w:p>
        </w:tc>
        <w:tc>
          <w:tcPr>
            <w:tcW w:w="1300" w:type="dxa"/>
            <w:tcBorders>
              <w:top w:val="nil"/>
              <w:left w:val="nil"/>
              <w:bottom w:val="single" w:sz="8" w:space="0" w:color="auto"/>
              <w:right w:val="single" w:sz="8" w:space="0" w:color="auto"/>
            </w:tcBorders>
            <w:shd w:val="clear" w:color="auto" w:fill="auto"/>
            <w:noWrap/>
            <w:vAlign w:val="center"/>
            <w:hideMark/>
          </w:tcPr>
          <w:p w14:paraId="54C1F2B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17</w:t>
            </w:r>
          </w:p>
        </w:tc>
      </w:tr>
      <w:tr w:rsidR="00AB4455" w:rsidRPr="00AB4455" w14:paraId="3FE12223"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3DEFC160"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3.VK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1DA4AB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15</w:t>
            </w:r>
          </w:p>
        </w:tc>
        <w:tc>
          <w:tcPr>
            <w:tcW w:w="1300" w:type="dxa"/>
            <w:tcBorders>
              <w:top w:val="nil"/>
              <w:left w:val="nil"/>
              <w:bottom w:val="single" w:sz="8" w:space="0" w:color="auto"/>
              <w:right w:val="single" w:sz="8" w:space="0" w:color="auto"/>
            </w:tcBorders>
            <w:shd w:val="clear" w:color="auto" w:fill="auto"/>
            <w:noWrap/>
            <w:vAlign w:val="center"/>
            <w:hideMark/>
          </w:tcPr>
          <w:p w14:paraId="1E71AD05"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20</w:t>
            </w:r>
          </w:p>
        </w:tc>
        <w:tc>
          <w:tcPr>
            <w:tcW w:w="1300" w:type="dxa"/>
            <w:tcBorders>
              <w:top w:val="nil"/>
              <w:left w:val="nil"/>
              <w:bottom w:val="single" w:sz="8" w:space="0" w:color="auto"/>
              <w:right w:val="single" w:sz="8" w:space="0" w:color="auto"/>
            </w:tcBorders>
            <w:shd w:val="clear" w:color="auto" w:fill="auto"/>
            <w:noWrap/>
            <w:vAlign w:val="center"/>
            <w:hideMark/>
          </w:tcPr>
          <w:p w14:paraId="0A075E6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21</w:t>
            </w:r>
          </w:p>
        </w:tc>
        <w:tc>
          <w:tcPr>
            <w:tcW w:w="1300" w:type="dxa"/>
            <w:tcBorders>
              <w:top w:val="nil"/>
              <w:left w:val="nil"/>
              <w:bottom w:val="single" w:sz="8" w:space="0" w:color="auto"/>
              <w:right w:val="single" w:sz="8" w:space="0" w:color="auto"/>
            </w:tcBorders>
            <w:shd w:val="clear" w:color="auto" w:fill="auto"/>
            <w:noWrap/>
            <w:vAlign w:val="center"/>
            <w:hideMark/>
          </w:tcPr>
          <w:p w14:paraId="57BE4B9F"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16</w:t>
            </w:r>
          </w:p>
        </w:tc>
        <w:tc>
          <w:tcPr>
            <w:tcW w:w="1300" w:type="dxa"/>
            <w:tcBorders>
              <w:top w:val="nil"/>
              <w:left w:val="nil"/>
              <w:bottom w:val="single" w:sz="8" w:space="0" w:color="auto"/>
              <w:right w:val="single" w:sz="8" w:space="0" w:color="auto"/>
            </w:tcBorders>
            <w:shd w:val="clear" w:color="auto" w:fill="auto"/>
            <w:noWrap/>
            <w:vAlign w:val="center"/>
            <w:hideMark/>
          </w:tcPr>
          <w:p w14:paraId="3A67EC4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12</w:t>
            </w:r>
          </w:p>
        </w:tc>
      </w:tr>
      <w:tr w:rsidR="00AB4455" w:rsidRPr="00AB4455" w14:paraId="5F1EEA15"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3AE75C3A"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4.VK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8C9E9C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10</w:t>
            </w:r>
          </w:p>
        </w:tc>
        <w:tc>
          <w:tcPr>
            <w:tcW w:w="1300" w:type="dxa"/>
            <w:tcBorders>
              <w:top w:val="nil"/>
              <w:left w:val="nil"/>
              <w:bottom w:val="single" w:sz="8" w:space="0" w:color="auto"/>
              <w:right w:val="single" w:sz="8" w:space="0" w:color="auto"/>
            </w:tcBorders>
            <w:shd w:val="clear" w:color="auto" w:fill="auto"/>
            <w:noWrap/>
            <w:vAlign w:val="center"/>
            <w:hideMark/>
          </w:tcPr>
          <w:p w14:paraId="551B10F3"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7</w:t>
            </w:r>
          </w:p>
        </w:tc>
        <w:tc>
          <w:tcPr>
            <w:tcW w:w="1300" w:type="dxa"/>
            <w:tcBorders>
              <w:top w:val="nil"/>
              <w:left w:val="nil"/>
              <w:bottom w:val="single" w:sz="8" w:space="0" w:color="auto"/>
              <w:right w:val="single" w:sz="8" w:space="0" w:color="auto"/>
            </w:tcBorders>
            <w:shd w:val="clear" w:color="auto" w:fill="auto"/>
            <w:noWrap/>
            <w:vAlign w:val="center"/>
            <w:hideMark/>
          </w:tcPr>
          <w:p w14:paraId="0A660BF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9</w:t>
            </w:r>
          </w:p>
        </w:tc>
        <w:tc>
          <w:tcPr>
            <w:tcW w:w="1300" w:type="dxa"/>
            <w:tcBorders>
              <w:top w:val="nil"/>
              <w:left w:val="nil"/>
              <w:bottom w:val="single" w:sz="8" w:space="0" w:color="auto"/>
              <w:right w:val="single" w:sz="8" w:space="0" w:color="auto"/>
            </w:tcBorders>
            <w:shd w:val="clear" w:color="auto" w:fill="auto"/>
            <w:noWrap/>
            <w:vAlign w:val="center"/>
            <w:hideMark/>
          </w:tcPr>
          <w:p w14:paraId="07E542A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12</w:t>
            </w:r>
          </w:p>
        </w:tc>
        <w:tc>
          <w:tcPr>
            <w:tcW w:w="1300" w:type="dxa"/>
            <w:tcBorders>
              <w:top w:val="nil"/>
              <w:left w:val="nil"/>
              <w:bottom w:val="single" w:sz="8" w:space="0" w:color="auto"/>
              <w:right w:val="single" w:sz="8" w:space="0" w:color="auto"/>
            </w:tcBorders>
            <w:shd w:val="clear" w:color="auto" w:fill="auto"/>
            <w:noWrap/>
            <w:vAlign w:val="center"/>
            <w:hideMark/>
          </w:tcPr>
          <w:p w14:paraId="013B685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15</w:t>
            </w:r>
          </w:p>
        </w:tc>
      </w:tr>
      <w:tr w:rsidR="00AB4455" w:rsidRPr="00AB4455" w14:paraId="00F76C5D"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400719F9"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5.VK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B7C2B70"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w:t>
            </w:r>
          </w:p>
        </w:tc>
        <w:tc>
          <w:tcPr>
            <w:tcW w:w="1300" w:type="dxa"/>
            <w:tcBorders>
              <w:top w:val="nil"/>
              <w:left w:val="nil"/>
              <w:bottom w:val="single" w:sz="8" w:space="0" w:color="auto"/>
              <w:right w:val="single" w:sz="8" w:space="0" w:color="auto"/>
            </w:tcBorders>
            <w:shd w:val="clear" w:color="auto" w:fill="auto"/>
            <w:noWrap/>
            <w:vAlign w:val="center"/>
            <w:hideMark/>
          </w:tcPr>
          <w:p w14:paraId="159B5A8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4</w:t>
            </w:r>
          </w:p>
        </w:tc>
        <w:tc>
          <w:tcPr>
            <w:tcW w:w="1300" w:type="dxa"/>
            <w:tcBorders>
              <w:top w:val="nil"/>
              <w:left w:val="nil"/>
              <w:bottom w:val="single" w:sz="8" w:space="0" w:color="auto"/>
              <w:right w:val="single" w:sz="8" w:space="0" w:color="auto"/>
            </w:tcBorders>
            <w:shd w:val="clear" w:color="auto" w:fill="auto"/>
            <w:noWrap/>
            <w:vAlign w:val="center"/>
            <w:hideMark/>
          </w:tcPr>
          <w:p w14:paraId="03EDBE9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noWrap/>
            <w:vAlign w:val="center"/>
            <w:hideMark/>
          </w:tcPr>
          <w:p w14:paraId="52B5B23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6</w:t>
            </w:r>
          </w:p>
        </w:tc>
        <w:tc>
          <w:tcPr>
            <w:tcW w:w="1300" w:type="dxa"/>
            <w:tcBorders>
              <w:top w:val="nil"/>
              <w:left w:val="nil"/>
              <w:bottom w:val="single" w:sz="8" w:space="0" w:color="auto"/>
              <w:right w:val="single" w:sz="8" w:space="0" w:color="auto"/>
            </w:tcBorders>
            <w:shd w:val="clear" w:color="auto" w:fill="auto"/>
            <w:noWrap/>
            <w:vAlign w:val="center"/>
            <w:hideMark/>
          </w:tcPr>
          <w:p w14:paraId="1F8308D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w:t>
            </w:r>
          </w:p>
        </w:tc>
      </w:tr>
      <w:tr w:rsidR="00AB4455" w:rsidRPr="00AB4455" w14:paraId="55EC1D14"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2F04E51B"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6.VK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9D614EC"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noWrap/>
            <w:vAlign w:val="center"/>
            <w:hideMark/>
          </w:tcPr>
          <w:p w14:paraId="54ED9E7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noWrap/>
            <w:vAlign w:val="center"/>
            <w:hideMark/>
          </w:tcPr>
          <w:p w14:paraId="3AE49BE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6F3E165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0</w:t>
            </w:r>
          </w:p>
        </w:tc>
        <w:tc>
          <w:tcPr>
            <w:tcW w:w="1300" w:type="dxa"/>
            <w:tcBorders>
              <w:top w:val="nil"/>
              <w:left w:val="nil"/>
              <w:bottom w:val="single" w:sz="8" w:space="0" w:color="auto"/>
              <w:right w:val="single" w:sz="8" w:space="0" w:color="auto"/>
            </w:tcBorders>
            <w:shd w:val="clear" w:color="auto" w:fill="auto"/>
            <w:noWrap/>
            <w:vAlign w:val="center"/>
            <w:hideMark/>
          </w:tcPr>
          <w:p w14:paraId="3BEB88C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w:t>
            </w:r>
          </w:p>
        </w:tc>
      </w:tr>
      <w:tr w:rsidR="00AB4455" w:rsidRPr="00AB4455" w14:paraId="3CF3D24A"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5E2464BA" w14:textId="77777777" w:rsidR="00AB4455" w:rsidRPr="00AB4455" w:rsidRDefault="00AB4455" w:rsidP="00AB4455">
            <w:pPr>
              <w:jc w:val="center"/>
              <w:rPr>
                <w:rFonts w:ascii="Arial" w:hAnsi="Arial" w:cs="Arial"/>
                <w:b/>
                <w:bCs/>
                <w:color w:val="000000"/>
                <w:sz w:val="20"/>
                <w:szCs w:val="20"/>
              </w:rPr>
            </w:pPr>
            <w:r w:rsidRPr="00AB4455">
              <w:rPr>
                <w:rFonts w:ascii="Arial" w:hAnsi="Arial" w:cs="Arial"/>
                <w:b/>
                <w:bCs/>
                <w:color w:val="000000"/>
                <w:sz w:val="20"/>
                <w:szCs w:val="20"/>
              </w:rPr>
              <w:t>CK</w:t>
            </w:r>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53912F4"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10</w:t>
            </w:r>
          </w:p>
        </w:tc>
        <w:tc>
          <w:tcPr>
            <w:tcW w:w="1300" w:type="dxa"/>
            <w:tcBorders>
              <w:top w:val="nil"/>
              <w:left w:val="nil"/>
              <w:bottom w:val="single" w:sz="8" w:space="0" w:color="auto"/>
              <w:right w:val="single" w:sz="8" w:space="0" w:color="auto"/>
            </w:tcBorders>
            <w:shd w:val="clear" w:color="auto" w:fill="auto"/>
            <w:noWrap/>
            <w:vAlign w:val="center"/>
            <w:hideMark/>
          </w:tcPr>
          <w:p w14:paraId="6998FD3E"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23</w:t>
            </w:r>
          </w:p>
        </w:tc>
        <w:tc>
          <w:tcPr>
            <w:tcW w:w="1300" w:type="dxa"/>
            <w:tcBorders>
              <w:top w:val="nil"/>
              <w:left w:val="nil"/>
              <w:bottom w:val="single" w:sz="8" w:space="0" w:color="auto"/>
              <w:right w:val="single" w:sz="8" w:space="0" w:color="auto"/>
            </w:tcBorders>
            <w:shd w:val="clear" w:color="auto" w:fill="auto"/>
            <w:noWrap/>
            <w:vAlign w:val="center"/>
            <w:hideMark/>
          </w:tcPr>
          <w:p w14:paraId="2D38353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605EB5A7"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2C6BC1BA"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r>
      <w:tr w:rsidR="00AB4455" w:rsidRPr="00AB4455" w14:paraId="680E66A3" w14:textId="77777777" w:rsidTr="00AB4455">
        <w:trPr>
          <w:trHeight w:val="340"/>
        </w:trPr>
        <w:tc>
          <w:tcPr>
            <w:tcW w:w="1300" w:type="dxa"/>
            <w:tcBorders>
              <w:top w:val="nil"/>
              <w:left w:val="single" w:sz="8" w:space="0" w:color="auto"/>
              <w:bottom w:val="single" w:sz="8" w:space="0" w:color="auto"/>
              <w:right w:val="nil"/>
            </w:tcBorders>
            <w:shd w:val="clear" w:color="000000" w:fill="CCC0DA"/>
            <w:noWrap/>
            <w:vAlign w:val="center"/>
            <w:hideMark/>
          </w:tcPr>
          <w:p w14:paraId="70D732ED" w14:textId="77777777" w:rsidR="00AB4455" w:rsidRPr="00AB4455" w:rsidRDefault="00AB4455" w:rsidP="00AB4455">
            <w:pPr>
              <w:jc w:val="center"/>
              <w:rPr>
                <w:rFonts w:ascii="Arial" w:hAnsi="Arial" w:cs="Arial"/>
                <w:b/>
                <w:bCs/>
                <w:color w:val="000000"/>
                <w:sz w:val="20"/>
                <w:szCs w:val="20"/>
              </w:rPr>
            </w:pPr>
            <w:proofErr w:type="spellStart"/>
            <w:r w:rsidRPr="00AB4455">
              <w:rPr>
                <w:rFonts w:ascii="Arial" w:hAnsi="Arial" w:cs="Arial"/>
                <w:b/>
                <w:bCs/>
                <w:color w:val="000000"/>
                <w:sz w:val="20"/>
                <w:szCs w:val="20"/>
              </w:rPr>
              <w:t>Cacit</w:t>
            </w:r>
            <w:proofErr w:type="spellEnd"/>
            <w:r w:rsidRPr="00AB4455">
              <w:rPr>
                <w:rFonts w:ascii="Arial" w:hAnsi="Arial" w:cs="Arial"/>
                <w:b/>
                <w:bCs/>
                <w:color w:val="000000"/>
                <w:sz w:val="20"/>
                <w:szCs w:val="20"/>
              </w:rPr>
              <w:t>/</w:t>
            </w:r>
            <w:proofErr w:type="spellStart"/>
            <w:r w:rsidRPr="00AB4455">
              <w:rPr>
                <w:rFonts w:ascii="Arial" w:hAnsi="Arial" w:cs="Arial"/>
                <w:b/>
                <w:bCs/>
                <w:color w:val="000000"/>
                <w:sz w:val="20"/>
                <w:szCs w:val="20"/>
              </w:rPr>
              <w:t>RCa</w:t>
            </w:r>
            <w:proofErr w:type="spellEnd"/>
          </w:p>
        </w:tc>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AC9AA55"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3</w:t>
            </w:r>
          </w:p>
        </w:tc>
        <w:tc>
          <w:tcPr>
            <w:tcW w:w="1300" w:type="dxa"/>
            <w:tcBorders>
              <w:top w:val="nil"/>
              <w:left w:val="nil"/>
              <w:bottom w:val="single" w:sz="8" w:space="0" w:color="auto"/>
              <w:right w:val="single" w:sz="8" w:space="0" w:color="auto"/>
            </w:tcBorders>
            <w:shd w:val="clear" w:color="auto" w:fill="auto"/>
            <w:noWrap/>
            <w:vAlign w:val="center"/>
            <w:hideMark/>
          </w:tcPr>
          <w:p w14:paraId="759838A5"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7</w:t>
            </w:r>
          </w:p>
        </w:tc>
        <w:tc>
          <w:tcPr>
            <w:tcW w:w="1300" w:type="dxa"/>
            <w:tcBorders>
              <w:top w:val="nil"/>
              <w:left w:val="nil"/>
              <w:bottom w:val="single" w:sz="8" w:space="0" w:color="auto"/>
              <w:right w:val="single" w:sz="8" w:space="0" w:color="auto"/>
            </w:tcBorders>
            <w:shd w:val="clear" w:color="auto" w:fill="auto"/>
            <w:noWrap/>
            <w:vAlign w:val="center"/>
            <w:hideMark/>
          </w:tcPr>
          <w:p w14:paraId="6BC213DD"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0F81044B"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noWrap/>
            <w:vAlign w:val="center"/>
            <w:hideMark/>
          </w:tcPr>
          <w:p w14:paraId="638E6039" w14:textId="77777777" w:rsidR="00AB4455" w:rsidRPr="00AB4455" w:rsidRDefault="00AB4455" w:rsidP="00AB4455">
            <w:pPr>
              <w:jc w:val="center"/>
              <w:rPr>
                <w:rFonts w:ascii="Arial" w:hAnsi="Arial" w:cs="Arial"/>
                <w:color w:val="000000"/>
                <w:sz w:val="20"/>
                <w:szCs w:val="20"/>
              </w:rPr>
            </w:pPr>
            <w:r w:rsidRPr="00AB4455">
              <w:rPr>
                <w:rFonts w:ascii="Arial" w:hAnsi="Arial" w:cs="Arial"/>
                <w:color w:val="000000"/>
                <w:sz w:val="20"/>
                <w:szCs w:val="20"/>
              </w:rPr>
              <w:t> </w:t>
            </w:r>
          </w:p>
        </w:tc>
      </w:tr>
    </w:tbl>
    <w:p w14:paraId="0B8465B1" w14:textId="77777777" w:rsidR="006B49D7" w:rsidRDefault="006B49D7" w:rsidP="006B49D7"/>
    <w:p w14:paraId="713DEF0B" w14:textId="77777777" w:rsidR="006B49D7" w:rsidRDefault="006B49D7" w:rsidP="006B49D7"/>
    <w:p w14:paraId="70087E97" w14:textId="77777777" w:rsidR="008B084E" w:rsidRPr="008B084E" w:rsidRDefault="008B084E" w:rsidP="008B084E">
      <w:pPr>
        <w:rPr>
          <w:sz w:val="20"/>
          <w:szCs w:val="20"/>
        </w:rPr>
      </w:pPr>
      <w:r w:rsidRPr="008B084E">
        <w:rPr>
          <w:sz w:val="20"/>
          <w:szCs w:val="20"/>
        </w:rPr>
        <w:t xml:space="preserve">*pga. </w:t>
      </w:r>
      <w:proofErr w:type="spellStart"/>
      <w:r w:rsidRPr="008B084E">
        <w:rPr>
          <w:sz w:val="20"/>
          <w:szCs w:val="20"/>
        </w:rPr>
        <w:t>NKKs</w:t>
      </w:r>
      <w:proofErr w:type="spellEnd"/>
      <w:r w:rsidRPr="008B084E">
        <w:rPr>
          <w:sz w:val="20"/>
          <w:szCs w:val="20"/>
        </w:rPr>
        <w:t xml:space="preserve"> feil føring i av klasser i </w:t>
      </w:r>
      <w:proofErr w:type="spellStart"/>
      <w:r w:rsidRPr="008B084E">
        <w:rPr>
          <w:sz w:val="20"/>
          <w:szCs w:val="20"/>
        </w:rPr>
        <w:t>DogWeb</w:t>
      </w:r>
      <w:proofErr w:type="spellEnd"/>
      <w:r w:rsidRPr="008B084E">
        <w:rPr>
          <w:sz w:val="20"/>
          <w:szCs w:val="20"/>
        </w:rPr>
        <w:t xml:space="preserve"> er det vanskelig å få fram tallet i uttrekk.</w:t>
      </w:r>
    </w:p>
    <w:p w14:paraId="10ED61F7" w14:textId="77777777" w:rsidR="008B084E" w:rsidRDefault="008B084E" w:rsidP="008B084E"/>
    <w:tbl>
      <w:tblPr>
        <w:tblW w:w="8380" w:type="dxa"/>
        <w:tblCellMar>
          <w:left w:w="70" w:type="dxa"/>
          <w:right w:w="70" w:type="dxa"/>
        </w:tblCellMar>
        <w:tblLook w:val="04A0" w:firstRow="1" w:lastRow="0" w:firstColumn="1" w:lastColumn="0" w:noHBand="0" w:noVBand="1"/>
      </w:tblPr>
      <w:tblGrid>
        <w:gridCol w:w="1880"/>
        <w:gridCol w:w="1300"/>
        <w:gridCol w:w="1300"/>
        <w:gridCol w:w="1300"/>
        <w:gridCol w:w="1300"/>
        <w:gridCol w:w="1300"/>
      </w:tblGrid>
      <w:tr w:rsidR="008B084E" w14:paraId="06E3C2C3" w14:textId="77777777" w:rsidTr="008B084E">
        <w:trPr>
          <w:trHeight w:val="340"/>
        </w:trPr>
        <w:tc>
          <w:tcPr>
            <w:tcW w:w="1880" w:type="dxa"/>
            <w:tcBorders>
              <w:top w:val="single" w:sz="8" w:space="0" w:color="auto"/>
              <w:left w:val="single" w:sz="8" w:space="0" w:color="auto"/>
              <w:bottom w:val="single" w:sz="8" w:space="0" w:color="auto"/>
              <w:right w:val="single" w:sz="8" w:space="0" w:color="auto"/>
            </w:tcBorders>
            <w:shd w:val="clear" w:color="000000" w:fill="CCC0DA"/>
            <w:noWrap/>
            <w:vAlign w:val="center"/>
            <w:hideMark/>
          </w:tcPr>
          <w:p w14:paraId="7DD404FD" w14:textId="77777777" w:rsidR="008B084E" w:rsidRDefault="008B084E">
            <w:pPr>
              <w:rPr>
                <w:rFonts w:ascii="Calibri" w:hAnsi="Calibri" w:cs="Calibri"/>
                <w:color w:val="000000"/>
                <w:sz w:val="22"/>
                <w:szCs w:val="22"/>
              </w:rPr>
            </w:pPr>
            <w:r>
              <w:rPr>
                <w:rFonts w:ascii="Calibri" w:hAnsi="Calibri" w:cs="Calibri"/>
                <w:color w:val="000000"/>
                <w:sz w:val="22"/>
                <w:szCs w:val="22"/>
              </w:rPr>
              <w:lastRenderedPageBreak/>
              <w:t>ÅR</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49D049F5"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2014</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56B21325"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2015</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089555CD"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2016</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64094767"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2017</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53052185"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2018</w:t>
            </w:r>
          </w:p>
        </w:tc>
      </w:tr>
      <w:tr w:rsidR="008B084E" w14:paraId="4E811426" w14:textId="77777777" w:rsidTr="008B084E">
        <w:trPr>
          <w:trHeight w:val="340"/>
        </w:trPr>
        <w:tc>
          <w:tcPr>
            <w:tcW w:w="1880" w:type="dxa"/>
            <w:tcBorders>
              <w:top w:val="nil"/>
              <w:left w:val="single" w:sz="8" w:space="0" w:color="auto"/>
              <w:bottom w:val="single" w:sz="8" w:space="0" w:color="auto"/>
              <w:right w:val="single" w:sz="8" w:space="0" w:color="auto"/>
            </w:tcBorders>
            <w:shd w:val="clear" w:color="000000" w:fill="CCC0DA"/>
            <w:noWrap/>
            <w:vAlign w:val="center"/>
            <w:hideMark/>
          </w:tcPr>
          <w:p w14:paraId="6AB36557" w14:textId="77777777" w:rsidR="008B084E" w:rsidRDefault="008B084E">
            <w:pPr>
              <w:rPr>
                <w:rFonts w:ascii="Calibri" w:hAnsi="Calibri" w:cs="Calibri"/>
                <w:color w:val="000000"/>
                <w:sz w:val="22"/>
                <w:szCs w:val="22"/>
              </w:rPr>
            </w:pPr>
            <w:r>
              <w:rPr>
                <w:rFonts w:ascii="Calibri" w:hAnsi="Calibri" w:cs="Calibri"/>
                <w:color w:val="000000"/>
                <w:sz w:val="22"/>
                <w:szCs w:val="22"/>
              </w:rPr>
              <w:t>Antall starter</w:t>
            </w:r>
          </w:p>
        </w:tc>
        <w:tc>
          <w:tcPr>
            <w:tcW w:w="1300" w:type="dxa"/>
            <w:tcBorders>
              <w:top w:val="nil"/>
              <w:left w:val="nil"/>
              <w:bottom w:val="single" w:sz="8" w:space="0" w:color="auto"/>
              <w:right w:val="single" w:sz="8" w:space="0" w:color="auto"/>
            </w:tcBorders>
            <w:shd w:val="clear" w:color="auto" w:fill="auto"/>
            <w:noWrap/>
            <w:vAlign w:val="center"/>
            <w:hideMark/>
          </w:tcPr>
          <w:p w14:paraId="7F43A4C6"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3223</w:t>
            </w:r>
          </w:p>
        </w:tc>
        <w:tc>
          <w:tcPr>
            <w:tcW w:w="1300" w:type="dxa"/>
            <w:tcBorders>
              <w:top w:val="nil"/>
              <w:left w:val="nil"/>
              <w:bottom w:val="single" w:sz="8" w:space="0" w:color="auto"/>
              <w:right w:val="single" w:sz="8" w:space="0" w:color="auto"/>
            </w:tcBorders>
            <w:shd w:val="clear" w:color="auto" w:fill="auto"/>
            <w:noWrap/>
            <w:vAlign w:val="center"/>
            <w:hideMark/>
          </w:tcPr>
          <w:p w14:paraId="61154EE4"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3309</w:t>
            </w:r>
          </w:p>
        </w:tc>
        <w:tc>
          <w:tcPr>
            <w:tcW w:w="1300" w:type="dxa"/>
            <w:tcBorders>
              <w:top w:val="nil"/>
              <w:left w:val="nil"/>
              <w:bottom w:val="single" w:sz="8" w:space="0" w:color="auto"/>
              <w:right w:val="single" w:sz="8" w:space="0" w:color="auto"/>
            </w:tcBorders>
            <w:shd w:val="clear" w:color="auto" w:fill="auto"/>
            <w:noWrap/>
            <w:vAlign w:val="center"/>
            <w:hideMark/>
          </w:tcPr>
          <w:p w14:paraId="0980708D"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3699</w:t>
            </w:r>
          </w:p>
        </w:tc>
        <w:tc>
          <w:tcPr>
            <w:tcW w:w="1300" w:type="dxa"/>
            <w:tcBorders>
              <w:top w:val="nil"/>
              <w:left w:val="nil"/>
              <w:bottom w:val="single" w:sz="8" w:space="0" w:color="auto"/>
              <w:right w:val="single" w:sz="8" w:space="0" w:color="auto"/>
            </w:tcBorders>
            <w:shd w:val="clear" w:color="auto" w:fill="auto"/>
            <w:noWrap/>
            <w:vAlign w:val="center"/>
            <w:hideMark/>
          </w:tcPr>
          <w:p w14:paraId="1F6A7E08"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3677</w:t>
            </w:r>
          </w:p>
        </w:tc>
        <w:tc>
          <w:tcPr>
            <w:tcW w:w="1300" w:type="dxa"/>
            <w:tcBorders>
              <w:top w:val="nil"/>
              <w:left w:val="nil"/>
              <w:bottom w:val="single" w:sz="8" w:space="0" w:color="auto"/>
              <w:right w:val="single" w:sz="8" w:space="0" w:color="auto"/>
            </w:tcBorders>
            <w:shd w:val="clear" w:color="auto" w:fill="auto"/>
            <w:noWrap/>
            <w:vAlign w:val="center"/>
            <w:hideMark/>
          </w:tcPr>
          <w:p w14:paraId="5371C435"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 </w:t>
            </w:r>
          </w:p>
        </w:tc>
      </w:tr>
      <w:tr w:rsidR="008B084E" w14:paraId="617251C4" w14:textId="77777777" w:rsidTr="008B084E">
        <w:trPr>
          <w:trHeight w:val="340"/>
        </w:trPr>
        <w:tc>
          <w:tcPr>
            <w:tcW w:w="1880" w:type="dxa"/>
            <w:tcBorders>
              <w:top w:val="nil"/>
              <w:left w:val="single" w:sz="8" w:space="0" w:color="auto"/>
              <w:bottom w:val="single" w:sz="8" w:space="0" w:color="auto"/>
              <w:right w:val="single" w:sz="8" w:space="0" w:color="auto"/>
            </w:tcBorders>
            <w:shd w:val="clear" w:color="000000" w:fill="CCC0DA"/>
            <w:noWrap/>
            <w:vAlign w:val="center"/>
            <w:hideMark/>
          </w:tcPr>
          <w:p w14:paraId="48EEC90D" w14:textId="77777777" w:rsidR="008B084E" w:rsidRDefault="008B084E">
            <w:pPr>
              <w:rPr>
                <w:rFonts w:ascii="Calibri" w:hAnsi="Calibri" w:cs="Calibri"/>
                <w:color w:val="000000"/>
                <w:sz w:val="22"/>
                <w:szCs w:val="22"/>
              </w:rPr>
            </w:pPr>
            <w:r>
              <w:rPr>
                <w:rFonts w:ascii="Calibri" w:hAnsi="Calibri" w:cs="Calibri"/>
                <w:color w:val="000000"/>
                <w:sz w:val="22"/>
                <w:szCs w:val="22"/>
              </w:rPr>
              <w:t>Antall nye JCH</w:t>
            </w:r>
          </w:p>
        </w:tc>
        <w:tc>
          <w:tcPr>
            <w:tcW w:w="1300" w:type="dxa"/>
            <w:tcBorders>
              <w:top w:val="nil"/>
              <w:left w:val="nil"/>
              <w:bottom w:val="single" w:sz="8" w:space="0" w:color="auto"/>
              <w:right w:val="single" w:sz="8" w:space="0" w:color="auto"/>
            </w:tcBorders>
            <w:shd w:val="clear" w:color="auto" w:fill="auto"/>
            <w:noWrap/>
            <w:vAlign w:val="center"/>
            <w:hideMark/>
          </w:tcPr>
          <w:p w14:paraId="0BA3C9FF"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5(6)</w:t>
            </w:r>
          </w:p>
        </w:tc>
        <w:tc>
          <w:tcPr>
            <w:tcW w:w="1300" w:type="dxa"/>
            <w:tcBorders>
              <w:top w:val="nil"/>
              <w:left w:val="nil"/>
              <w:bottom w:val="single" w:sz="8" w:space="0" w:color="auto"/>
              <w:right w:val="single" w:sz="8" w:space="0" w:color="auto"/>
            </w:tcBorders>
            <w:shd w:val="clear" w:color="auto" w:fill="auto"/>
            <w:noWrap/>
            <w:vAlign w:val="center"/>
            <w:hideMark/>
          </w:tcPr>
          <w:p w14:paraId="2589000C"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12(12)</w:t>
            </w:r>
          </w:p>
        </w:tc>
        <w:tc>
          <w:tcPr>
            <w:tcW w:w="1300" w:type="dxa"/>
            <w:tcBorders>
              <w:top w:val="nil"/>
              <w:left w:val="nil"/>
              <w:bottom w:val="single" w:sz="8" w:space="0" w:color="auto"/>
              <w:right w:val="single" w:sz="8" w:space="0" w:color="auto"/>
            </w:tcBorders>
            <w:shd w:val="clear" w:color="auto" w:fill="auto"/>
            <w:noWrap/>
            <w:vAlign w:val="center"/>
            <w:hideMark/>
          </w:tcPr>
          <w:p w14:paraId="13D39FFB"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13(13)</w:t>
            </w:r>
          </w:p>
        </w:tc>
        <w:tc>
          <w:tcPr>
            <w:tcW w:w="1300" w:type="dxa"/>
            <w:tcBorders>
              <w:top w:val="nil"/>
              <w:left w:val="nil"/>
              <w:bottom w:val="single" w:sz="8" w:space="0" w:color="auto"/>
              <w:right w:val="single" w:sz="8" w:space="0" w:color="auto"/>
            </w:tcBorders>
            <w:shd w:val="clear" w:color="auto" w:fill="auto"/>
            <w:noWrap/>
            <w:vAlign w:val="center"/>
            <w:hideMark/>
          </w:tcPr>
          <w:p w14:paraId="38AD2EEF"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11(13)</w:t>
            </w:r>
          </w:p>
        </w:tc>
        <w:tc>
          <w:tcPr>
            <w:tcW w:w="1300" w:type="dxa"/>
            <w:tcBorders>
              <w:top w:val="nil"/>
              <w:left w:val="nil"/>
              <w:bottom w:val="single" w:sz="8" w:space="0" w:color="auto"/>
              <w:right w:val="single" w:sz="8" w:space="0" w:color="auto"/>
            </w:tcBorders>
            <w:shd w:val="clear" w:color="auto" w:fill="auto"/>
            <w:noWrap/>
            <w:vAlign w:val="center"/>
            <w:hideMark/>
          </w:tcPr>
          <w:p w14:paraId="66EE5CFD" w14:textId="77777777" w:rsidR="008B084E" w:rsidRDefault="008B084E">
            <w:pPr>
              <w:jc w:val="right"/>
              <w:rPr>
                <w:rFonts w:ascii="Calibri" w:hAnsi="Calibri" w:cs="Calibri"/>
                <w:color w:val="000000"/>
                <w:sz w:val="22"/>
                <w:szCs w:val="22"/>
              </w:rPr>
            </w:pPr>
            <w:r>
              <w:rPr>
                <w:rFonts w:ascii="Calibri" w:hAnsi="Calibri" w:cs="Calibri"/>
                <w:color w:val="000000"/>
                <w:sz w:val="22"/>
                <w:szCs w:val="22"/>
              </w:rPr>
              <w:t> </w:t>
            </w:r>
          </w:p>
        </w:tc>
      </w:tr>
    </w:tbl>
    <w:p w14:paraId="79B7AFB4" w14:textId="77777777" w:rsidR="006B49D7" w:rsidRDefault="006B49D7" w:rsidP="006B49D7"/>
    <w:p w14:paraId="16DC94FD" w14:textId="77777777" w:rsidR="006B49D7" w:rsidRDefault="006B49D7" w:rsidP="006B49D7"/>
    <w:p w14:paraId="274C667C" w14:textId="77777777" w:rsidR="006B49D7" w:rsidRDefault="006B49D7" w:rsidP="006B49D7">
      <w:r>
        <w:t>Antall hunder (antall JCH)  - noen doble</w:t>
      </w:r>
    </w:p>
    <w:p w14:paraId="39045BD8" w14:textId="77777777" w:rsidR="008B084E" w:rsidRDefault="008B084E" w:rsidP="006B49D7"/>
    <w:p w14:paraId="77443B2B" w14:textId="77777777" w:rsidR="006B49D7" w:rsidRDefault="006B49D7" w:rsidP="006B49D7"/>
    <w:p w14:paraId="0F9EC853" w14:textId="77777777" w:rsidR="00B778E1" w:rsidRDefault="00B778E1" w:rsidP="006B49D7"/>
    <w:p w14:paraId="5977DA9D" w14:textId="77777777" w:rsidR="00B778E1" w:rsidRDefault="00B778E1" w:rsidP="006B49D7"/>
    <w:p w14:paraId="660A974B" w14:textId="77777777" w:rsidR="00B778E1" w:rsidRDefault="00B778E1" w:rsidP="006B49D7"/>
    <w:p w14:paraId="3F5B056B" w14:textId="77777777" w:rsidR="00B778E1" w:rsidRDefault="00B778E1" w:rsidP="006B49D7"/>
    <w:p w14:paraId="21EBA64D" w14:textId="77777777" w:rsidR="00B778E1" w:rsidRDefault="00B778E1" w:rsidP="006B49D7"/>
    <w:p w14:paraId="685795F0" w14:textId="77777777" w:rsidR="00B778E1" w:rsidRDefault="00B778E1" w:rsidP="006B49D7"/>
    <w:tbl>
      <w:tblPr>
        <w:tblW w:w="8120" w:type="dxa"/>
        <w:tblCellMar>
          <w:left w:w="70" w:type="dxa"/>
          <w:right w:w="70" w:type="dxa"/>
        </w:tblCellMar>
        <w:tblLook w:val="04A0" w:firstRow="1" w:lastRow="0" w:firstColumn="1" w:lastColumn="0" w:noHBand="0" w:noVBand="1"/>
      </w:tblPr>
      <w:tblGrid>
        <w:gridCol w:w="1152"/>
        <w:gridCol w:w="768"/>
        <w:gridCol w:w="620"/>
        <w:gridCol w:w="620"/>
        <w:gridCol w:w="620"/>
        <w:gridCol w:w="620"/>
        <w:gridCol w:w="620"/>
        <w:gridCol w:w="620"/>
        <w:gridCol w:w="620"/>
        <w:gridCol w:w="620"/>
        <w:gridCol w:w="620"/>
        <w:gridCol w:w="620"/>
      </w:tblGrid>
      <w:tr w:rsidR="006B49D7" w:rsidRPr="00883A90" w14:paraId="79A3764F" w14:textId="77777777" w:rsidTr="006B49D7">
        <w:trPr>
          <w:trHeight w:val="340"/>
        </w:trPr>
        <w:tc>
          <w:tcPr>
            <w:tcW w:w="1920" w:type="dxa"/>
            <w:gridSpan w:val="2"/>
            <w:tcBorders>
              <w:top w:val="nil"/>
              <w:left w:val="nil"/>
              <w:bottom w:val="nil"/>
              <w:right w:val="nil"/>
            </w:tcBorders>
            <w:shd w:val="clear" w:color="auto" w:fill="auto"/>
            <w:noWrap/>
            <w:vAlign w:val="bottom"/>
            <w:hideMark/>
          </w:tcPr>
          <w:p w14:paraId="031FFA59" w14:textId="77777777" w:rsidR="006B49D7" w:rsidRPr="00883A90" w:rsidRDefault="006B49D7" w:rsidP="006B49D7">
            <w:pPr>
              <w:rPr>
                <w:rFonts w:ascii="Calibri" w:hAnsi="Calibri" w:cs="Calibri"/>
                <w:b/>
                <w:bCs/>
                <w:color w:val="000000"/>
              </w:rPr>
            </w:pPr>
            <w:r w:rsidRPr="00883A90">
              <w:rPr>
                <w:rFonts w:ascii="Calibri" w:hAnsi="Calibri" w:cs="Calibri"/>
                <w:b/>
                <w:bCs/>
                <w:color w:val="000000"/>
              </w:rPr>
              <w:t>Plassering NM lag</w:t>
            </w:r>
          </w:p>
        </w:tc>
        <w:tc>
          <w:tcPr>
            <w:tcW w:w="620" w:type="dxa"/>
            <w:tcBorders>
              <w:top w:val="nil"/>
              <w:left w:val="nil"/>
              <w:bottom w:val="nil"/>
              <w:right w:val="nil"/>
            </w:tcBorders>
            <w:shd w:val="clear" w:color="auto" w:fill="auto"/>
            <w:noWrap/>
            <w:vAlign w:val="bottom"/>
            <w:hideMark/>
          </w:tcPr>
          <w:p w14:paraId="7CD3D9DB" w14:textId="77777777" w:rsidR="006B49D7" w:rsidRPr="00883A90" w:rsidRDefault="006B49D7" w:rsidP="006B49D7">
            <w:pPr>
              <w:rPr>
                <w:rFonts w:ascii="Calibri" w:hAnsi="Calibri" w:cs="Calibri"/>
                <w:b/>
                <w:bCs/>
                <w:color w:val="000000"/>
              </w:rPr>
            </w:pPr>
          </w:p>
        </w:tc>
        <w:tc>
          <w:tcPr>
            <w:tcW w:w="620" w:type="dxa"/>
            <w:tcBorders>
              <w:top w:val="nil"/>
              <w:left w:val="nil"/>
              <w:bottom w:val="nil"/>
              <w:right w:val="nil"/>
            </w:tcBorders>
            <w:shd w:val="clear" w:color="auto" w:fill="auto"/>
            <w:noWrap/>
            <w:vAlign w:val="bottom"/>
            <w:hideMark/>
          </w:tcPr>
          <w:p w14:paraId="6659A93C"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18BE4B53"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575C718A"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107C926D"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160A2A87"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1F0E4919"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02170593"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483D8270" w14:textId="77777777" w:rsidR="006B49D7" w:rsidRPr="00883A90" w:rsidRDefault="006B49D7" w:rsidP="006B49D7">
            <w:pPr>
              <w:rPr>
                <w:sz w:val="20"/>
                <w:szCs w:val="20"/>
              </w:rPr>
            </w:pPr>
          </w:p>
        </w:tc>
        <w:tc>
          <w:tcPr>
            <w:tcW w:w="620" w:type="dxa"/>
            <w:tcBorders>
              <w:top w:val="nil"/>
              <w:left w:val="nil"/>
              <w:bottom w:val="nil"/>
              <w:right w:val="nil"/>
            </w:tcBorders>
            <w:shd w:val="clear" w:color="auto" w:fill="auto"/>
            <w:noWrap/>
            <w:vAlign w:val="bottom"/>
            <w:hideMark/>
          </w:tcPr>
          <w:p w14:paraId="7AC1D8B4" w14:textId="77777777" w:rsidR="006B49D7" w:rsidRPr="00883A90" w:rsidRDefault="006B49D7" w:rsidP="006B49D7">
            <w:pPr>
              <w:rPr>
                <w:sz w:val="20"/>
                <w:szCs w:val="20"/>
              </w:rPr>
            </w:pPr>
          </w:p>
        </w:tc>
      </w:tr>
      <w:tr w:rsidR="006B49D7" w:rsidRPr="00883A90" w14:paraId="1AEC3940" w14:textId="77777777" w:rsidTr="006B49D7">
        <w:trPr>
          <w:trHeight w:val="340"/>
        </w:trPr>
        <w:tc>
          <w:tcPr>
            <w:tcW w:w="1152" w:type="dxa"/>
            <w:tcBorders>
              <w:top w:val="single" w:sz="8" w:space="0" w:color="auto"/>
              <w:left w:val="single" w:sz="8" w:space="0" w:color="auto"/>
              <w:bottom w:val="single" w:sz="8" w:space="0" w:color="auto"/>
              <w:right w:val="single" w:sz="8" w:space="0" w:color="auto"/>
            </w:tcBorders>
            <w:shd w:val="clear" w:color="000000" w:fill="CCC0DA"/>
            <w:noWrap/>
            <w:vAlign w:val="center"/>
            <w:hideMark/>
          </w:tcPr>
          <w:p w14:paraId="0EFEBDE5" w14:textId="77777777" w:rsidR="006B49D7" w:rsidRPr="00883A90" w:rsidRDefault="006B49D7" w:rsidP="006B49D7">
            <w:pPr>
              <w:jc w:val="center"/>
              <w:rPr>
                <w:rFonts w:ascii="Calibri" w:hAnsi="Calibri" w:cs="Calibri"/>
                <w:color w:val="000000"/>
                <w:sz w:val="22"/>
                <w:szCs w:val="22"/>
              </w:rPr>
            </w:pPr>
            <w:r w:rsidRPr="00883A90">
              <w:rPr>
                <w:rFonts w:ascii="Calibri" w:hAnsi="Calibri" w:cs="Calibri"/>
                <w:color w:val="000000"/>
                <w:sz w:val="22"/>
                <w:szCs w:val="22"/>
              </w:rPr>
              <w:t> </w:t>
            </w:r>
          </w:p>
        </w:tc>
        <w:tc>
          <w:tcPr>
            <w:tcW w:w="768" w:type="dxa"/>
            <w:tcBorders>
              <w:top w:val="single" w:sz="8" w:space="0" w:color="auto"/>
              <w:left w:val="nil"/>
              <w:bottom w:val="single" w:sz="8" w:space="0" w:color="auto"/>
              <w:right w:val="single" w:sz="8" w:space="0" w:color="auto"/>
            </w:tcBorders>
            <w:shd w:val="clear" w:color="000000" w:fill="CCC0DA"/>
            <w:noWrap/>
            <w:vAlign w:val="center"/>
            <w:hideMark/>
          </w:tcPr>
          <w:p w14:paraId="5DC7C425"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2018</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53BCA3FF"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2017</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06EC3E57"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2016</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302034C5"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2015</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5E954700"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2013</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1FD1B83F"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2012</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4B961C48"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2011</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58C7D65D"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2010</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05779052"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2009</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56E847CB"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2008</w:t>
            </w:r>
          </w:p>
        </w:tc>
        <w:tc>
          <w:tcPr>
            <w:tcW w:w="620" w:type="dxa"/>
            <w:tcBorders>
              <w:top w:val="single" w:sz="8" w:space="0" w:color="auto"/>
              <w:left w:val="nil"/>
              <w:bottom w:val="single" w:sz="8" w:space="0" w:color="auto"/>
              <w:right w:val="single" w:sz="8" w:space="0" w:color="auto"/>
            </w:tcBorders>
            <w:shd w:val="clear" w:color="000000" w:fill="CCC0DA"/>
            <w:noWrap/>
            <w:vAlign w:val="center"/>
            <w:hideMark/>
          </w:tcPr>
          <w:p w14:paraId="281724D1"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2007</w:t>
            </w:r>
          </w:p>
        </w:tc>
      </w:tr>
      <w:tr w:rsidR="006B49D7" w:rsidRPr="00883A90" w14:paraId="0E8774D2" w14:textId="77777777" w:rsidTr="006B49D7">
        <w:trPr>
          <w:trHeight w:val="340"/>
        </w:trPr>
        <w:tc>
          <w:tcPr>
            <w:tcW w:w="1152" w:type="dxa"/>
            <w:tcBorders>
              <w:top w:val="nil"/>
              <w:left w:val="single" w:sz="8" w:space="0" w:color="auto"/>
              <w:bottom w:val="single" w:sz="8" w:space="0" w:color="auto"/>
              <w:right w:val="single" w:sz="8" w:space="0" w:color="auto"/>
            </w:tcBorders>
            <w:shd w:val="clear" w:color="000000" w:fill="CCC0DA"/>
            <w:noWrap/>
            <w:vAlign w:val="center"/>
            <w:hideMark/>
          </w:tcPr>
          <w:p w14:paraId="735CFF20" w14:textId="77777777" w:rsidR="006B49D7" w:rsidRPr="00883A90" w:rsidRDefault="006B49D7" w:rsidP="006B49D7">
            <w:pPr>
              <w:jc w:val="center"/>
              <w:rPr>
                <w:rFonts w:ascii="Calibri" w:hAnsi="Calibri" w:cs="Calibri"/>
                <w:color w:val="000000"/>
                <w:sz w:val="22"/>
                <w:szCs w:val="22"/>
              </w:rPr>
            </w:pPr>
            <w:r w:rsidRPr="00883A90">
              <w:rPr>
                <w:rFonts w:ascii="Calibri" w:hAnsi="Calibri" w:cs="Calibri"/>
                <w:color w:val="000000"/>
                <w:sz w:val="22"/>
                <w:szCs w:val="22"/>
              </w:rPr>
              <w:t xml:space="preserve">Vinter </w:t>
            </w:r>
          </w:p>
        </w:tc>
        <w:tc>
          <w:tcPr>
            <w:tcW w:w="768" w:type="dxa"/>
            <w:tcBorders>
              <w:top w:val="nil"/>
              <w:left w:val="nil"/>
              <w:bottom w:val="single" w:sz="8" w:space="0" w:color="auto"/>
              <w:right w:val="single" w:sz="8" w:space="0" w:color="auto"/>
            </w:tcBorders>
            <w:shd w:val="clear" w:color="auto" w:fill="auto"/>
            <w:noWrap/>
            <w:vAlign w:val="center"/>
            <w:hideMark/>
          </w:tcPr>
          <w:p w14:paraId="51B45547"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w:t>
            </w:r>
          </w:p>
        </w:tc>
        <w:tc>
          <w:tcPr>
            <w:tcW w:w="620" w:type="dxa"/>
            <w:tcBorders>
              <w:top w:val="nil"/>
              <w:left w:val="nil"/>
              <w:bottom w:val="single" w:sz="8" w:space="0" w:color="auto"/>
              <w:right w:val="single" w:sz="8" w:space="0" w:color="auto"/>
            </w:tcBorders>
            <w:shd w:val="clear" w:color="auto" w:fill="auto"/>
            <w:noWrap/>
            <w:vAlign w:val="center"/>
            <w:hideMark/>
          </w:tcPr>
          <w:p w14:paraId="0E3858F1"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6</w:t>
            </w:r>
          </w:p>
        </w:tc>
        <w:tc>
          <w:tcPr>
            <w:tcW w:w="620" w:type="dxa"/>
            <w:tcBorders>
              <w:top w:val="nil"/>
              <w:left w:val="nil"/>
              <w:bottom w:val="single" w:sz="8" w:space="0" w:color="auto"/>
              <w:right w:val="single" w:sz="8" w:space="0" w:color="auto"/>
            </w:tcBorders>
            <w:shd w:val="clear" w:color="auto" w:fill="auto"/>
            <w:noWrap/>
            <w:vAlign w:val="center"/>
            <w:hideMark/>
          </w:tcPr>
          <w:p w14:paraId="22B8C85B"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25EB0461"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3</w:t>
            </w:r>
          </w:p>
        </w:tc>
        <w:tc>
          <w:tcPr>
            <w:tcW w:w="620" w:type="dxa"/>
            <w:tcBorders>
              <w:top w:val="nil"/>
              <w:left w:val="nil"/>
              <w:bottom w:val="single" w:sz="8" w:space="0" w:color="auto"/>
              <w:right w:val="single" w:sz="8" w:space="0" w:color="auto"/>
            </w:tcBorders>
            <w:shd w:val="clear" w:color="auto" w:fill="auto"/>
            <w:noWrap/>
            <w:vAlign w:val="center"/>
            <w:hideMark/>
          </w:tcPr>
          <w:p w14:paraId="4413D55B"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2</w:t>
            </w:r>
          </w:p>
        </w:tc>
        <w:tc>
          <w:tcPr>
            <w:tcW w:w="620" w:type="dxa"/>
            <w:tcBorders>
              <w:top w:val="nil"/>
              <w:left w:val="nil"/>
              <w:bottom w:val="single" w:sz="8" w:space="0" w:color="auto"/>
              <w:right w:val="single" w:sz="8" w:space="0" w:color="auto"/>
            </w:tcBorders>
            <w:shd w:val="clear" w:color="auto" w:fill="auto"/>
            <w:noWrap/>
            <w:vAlign w:val="center"/>
            <w:hideMark/>
          </w:tcPr>
          <w:p w14:paraId="47ECCEE9"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2</w:t>
            </w:r>
          </w:p>
        </w:tc>
        <w:tc>
          <w:tcPr>
            <w:tcW w:w="620" w:type="dxa"/>
            <w:tcBorders>
              <w:top w:val="nil"/>
              <w:left w:val="nil"/>
              <w:bottom w:val="single" w:sz="8" w:space="0" w:color="auto"/>
              <w:right w:val="single" w:sz="8" w:space="0" w:color="auto"/>
            </w:tcBorders>
            <w:shd w:val="clear" w:color="auto" w:fill="auto"/>
            <w:noWrap/>
            <w:vAlign w:val="center"/>
            <w:hideMark/>
          </w:tcPr>
          <w:p w14:paraId="62CAAC17"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5</w:t>
            </w:r>
          </w:p>
        </w:tc>
        <w:tc>
          <w:tcPr>
            <w:tcW w:w="620" w:type="dxa"/>
            <w:tcBorders>
              <w:top w:val="nil"/>
              <w:left w:val="nil"/>
              <w:bottom w:val="single" w:sz="8" w:space="0" w:color="auto"/>
              <w:right w:val="single" w:sz="8" w:space="0" w:color="auto"/>
            </w:tcBorders>
            <w:shd w:val="clear" w:color="auto" w:fill="auto"/>
            <w:noWrap/>
            <w:vAlign w:val="center"/>
            <w:hideMark/>
          </w:tcPr>
          <w:p w14:paraId="1438DA55"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641C988A"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3</w:t>
            </w:r>
          </w:p>
        </w:tc>
        <w:tc>
          <w:tcPr>
            <w:tcW w:w="620" w:type="dxa"/>
            <w:tcBorders>
              <w:top w:val="nil"/>
              <w:left w:val="nil"/>
              <w:bottom w:val="single" w:sz="8" w:space="0" w:color="auto"/>
              <w:right w:val="single" w:sz="8" w:space="0" w:color="auto"/>
            </w:tcBorders>
            <w:shd w:val="clear" w:color="auto" w:fill="auto"/>
            <w:noWrap/>
            <w:vAlign w:val="center"/>
            <w:hideMark/>
          </w:tcPr>
          <w:p w14:paraId="3814BFAC"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x </w:t>
            </w:r>
          </w:p>
        </w:tc>
        <w:tc>
          <w:tcPr>
            <w:tcW w:w="620" w:type="dxa"/>
            <w:tcBorders>
              <w:top w:val="nil"/>
              <w:left w:val="nil"/>
              <w:bottom w:val="single" w:sz="8" w:space="0" w:color="auto"/>
              <w:right w:val="single" w:sz="8" w:space="0" w:color="auto"/>
            </w:tcBorders>
            <w:shd w:val="clear" w:color="auto" w:fill="auto"/>
            <w:noWrap/>
            <w:vAlign w:val="center"/>
            <w:hideMark/>
          </w:tcPr>
          <w:p w14:paraId="0F0A05A6" w14:textId="77777777" w:rsidR="006B49D7" w:rsidRPr="00883A90" w:rsidRDefault="006B49D7" w:rsidP="006B49D7">
            <w:pPr>
              <w:rPr>
                <w:rFonts w:ascii="Calibri" w:hAnsi="Calibri" w:cs="Calibri"/>
                <w:color w:val="000000"/>
                <w:sz w:val="22"/>
                <w:szCs w:val="22"/>
              </w:rPr>
            </w:pPr>
            <w:r w:rsidRPr="00883A90">
              <w:rPr>
                <w:rFonts w:ascii="Calibri" w:hAnsi="Calibri" w:cs="Calibri"/>
                <w:color w:val="000000"/>
                <w:sz w:val="22"/>
                <w:szCs w:val="22"/>
              </w:rPr>
              <w:t> x</w:t>
            </w:r>
          </w:p>
        </w:tc>
      </w:tr>
      <w:tr w:rsidR="006B49D7" w:rsidRPr="00883A90" w14:paraId="3A87D3C7" w14:textId="77777777" w:rsidTr="006B49D7">
        <w:trPr>
          <w:trHeight w:val="340"/>
        </w:trPr>
        <w:tc>
          <w:tcPr>
            <w:tcW w:w="1152" w:type="dxa"/>
            <w:tcBorders>
              <w:top w:val="nil"/>
              <w:left w:val="single" w:sz="8" w:space="0" w:color="auto"/>
              <w:bottom w:val="single" w:sz="8" w:space="0" w:color="auto"/>
              <w:right w:val="single" w:sz="8" w:space="0" w:color="auto"/>
            </w:tcBorders>
            <w:shd w:val="clear" w:color="000000" w:fill="CCC0DA"/>
            <w:noWrap/>
            <w:vAlign w:val="center"/>
            <w:hideMark/>
          </w:tcPr>
          <w:p w14:paraId="7D9942A6" w14:textId="77777777" w:rsidR="006B49D7" w:rsidRPr="00883A90" w:rsidRDefault="006B49D7" w:rsidP="006B49D7">
            <w:pPr>
              <w:jc w:val="center"/>
              <w:rPr>
                <w:rFonts w:ascii="Calibri" w:hAnsi="Calibri" w:cs="Calibri"/>
                <w:color w:val="000000"/>
                <w:sz w:val="22"/>
                <w:szCs w:val="22"/>
              </w:rPr>
            </w:pPr>
            <w:r w:rsidRPr="00883A90">
              <w:rPr>
                <w:rFonts w:ascii="Calibri" w:hAnsi="Calibri" w:cs="Calibri"/>
                <w:color w:val="000000"/>
                <w:sz w:val="22"/>
                <w:szCs w:val="22"/>
              </w:rPr>
              <w:t>Høst</w:t>
            </w:r>
          </w:p>
        </w:tc>
        <w:tc>
          <w:tcPr>
            <w:tcW w:w="768" w:type="dxa"/>
            <w:tcBorders>
              <w:top w:val="nil"/>
              <w:left w:val="nil"/>
              <w:bottom w:val="single" w:sz="8" w:space="0" w:color="auto"/>
              <w:right w:val="single" w:sz="8" w:space="0" w:color="auto"/>
            </w:tcBorders>
            <w:shd w:val="clear" w:color="auto" w:fill="auto"/>
            <w:noWrap/>
            <w:vAlign w:val="center"/>
            <w:hideMark/>
          </w:tcPr>
          <w:p w14:paraId="7B9EDA81"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w:t>
            </w:r>
          </w:p>
        </w:tc>
        <w:tc>
          <w:tcPr>
            <w:tcW w:w="620" w:type="dxa"/>
            <w:tcBorders>
              <w:top w:val="nil"/>
              <w:left w:val="nil"/>
              <w:bottom w:val="single" w:sz="8" w:space="0" w:color="auto"/>
              <w:right w:val="single" w:sz="8" w:space="0" w:color="auto"/>
            </w:tcBorders>
            <w:shd w:val="clear" w:color="auto" w:fill="auto"/>
            <w:noWrap/>
            <w:vAlign w:val="center"/>
            <w:hideMark/>
          </w:tcPr>
          <w:p w14:paraId="18317EFA"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3DE0F6E4"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7A6C59E6"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w:t>
            </w:r>
          </w:p>
        </w:tc>
        <w:tc>
          <w:tcPr>
            <w:tcW w:w="620" w:type="dxa"/>
            <w:tcBorders>
              <w:top w:val="nil"/>
              <w:left w:val="nil"/>
              <w:bottom w:val="single" w:sz="8" w:space="0" w:color="auto"/>
              <w:right w:val="single" w:sz="8" w:space="0" w:color="auto"/>
            </w:tcBorders>
            <w:shd w:val="clear" w:color="auto" w:fill="auto"/>
            <w:noWrap/>
            <w:vAlign w:val="center"/>
            <w:hideMark/>
          </w:tcPr>
          <w:p w14:paraId="29C1BAED"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2</w:t>
            </w:r>
          </w:p>
        </w:tc>
        <w:tc>
          <w:tcPr>
            <w:tcW w:w="620" w:type="dxa"/>
            <w:tcBorders>
              <w:top w:val="nil"/>
              <w:left w:val="nil"/>
              <w:bottom w:val="single" w:sz="8" w:space="0" w:color="auto"/>
              <w:right w:val="single" w:sz="8" w:space="0" w:color="auto"/>
            </w:tcBorders>
            <w:shd w:val="clear" w:color="auto" w:fill="auto"/>
            <w:noWrap/>
            <w:vAlign w:val="center"/>
            <w:hideMark/>
          </w:tcPr>
          <w:p w14:paraId="082CDF02"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3</w:t>
            </w:r>
          </w:p>
        </w:tc>
        <w:tc>
          <w:tcPr>
            <w:tcW w:w="620" w:type="dxa"/>
            <w:tcBorders>
              <w:top w:val="nil"/>
              <w:left w:val="nil"/>
              <w:bottom w:val="single" w:sz="8" w:space="0" w:color="auto"/>
              <w:right w:val="single" w:sz="8" w:space="0" w:color="auto"/>
            </w:tcBorders>
            <w:shd w:val="clear" w:color="auto" w:fill="auto"/>
            <w:noWrap/>
            <w:vAlign w:val="center"/>
            <w:hideMark/>
          </w:tcPr>
          <w:p w14:paraId="3C73F916"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4827A505"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33F29D77"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3</w:t>
            </w:r>
          </w:p>
        </w:tc>
        <w:tc>
          <w:tcPr>
            <w:tcW w:w="620" w:type="dxa"/>
            <w:tcBorders>
              <w:top w:val="nil"/>
              <w:left w:val="nil"/>
              <w:bottom w:val="single" w:sz="8" w:space="0" w:color="auto"/>
              <w:right w:val="single" w:sz="8" w:space="0" w:color="auto"/>
            </w:tcBorders>
            <w:shd w:val="clear" w:color="auto" w:fill="auto"/>
            <w:noWrap/>
            <w:vAlign w:val="center"/>
            <w:hideMark/>
          </w:tcPr>
          <w:p w14:paraId="7D8FA03D"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w:t>
            </w:r>
          </w:p>
        </w:tc>
        <w:tc>
          <w:tcPr>
            <w:tcW w:w="620" w:type="dxa"/>
            <w:tcBorders>
              <w:top w:val="nil"/>
              <w:left w:val="nil"/>
              <w:bottom w:val="single" w:sz="8" w:space="0" w:color="auto"/>
              <w:right w:val="single" w:sz="8" w:space="0" w:color="auto"/>
            </w:tcBorders>
            <w:shd w:val="clear" w:color="auto" w:fill="auto"/>
            <w:noWrap/>
            <w:vAlign w:val="center"/>
            <w:hideMark/>
          </w:tcPr>
          <w:p w14:paraId="0A034557"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r>
      <w:tr w:rsidR="006B49D7" w:rsidRPr="00883A90" w14:paraId="2AF31848" w14:textId="77777777" w:rsidTr="006B49D7">
        <w:trPr>
          <w:trHeight w:val="340"/>
        </w:trPr>
        <w:tc>
          <w:tcPr>
            <w:tcW w:w="1152" w:type="dxa"/>
            <w:tcBorders>
              <w:top w:val="nil"/>
              <w:left w:val="single" w:sz="8" w:space="0" w:color="auto"/>
              <w:bottom w:val="single" w:sz="8" w:space="0" w:color="auto"/>
              <w:right w:val="single" w:sz="8" w:space="0" w:color="auto"/>
            </w:tcBorders>
            <w:shd w:val="clear" w:color="000000" w:fill="CCC0DA"/>
            <w:noWrap/>
            <w:vAlign w:val="center"/>
            <w:hideMark/>
          </w:tcPr>
          <w:p w14:paraId="07D4437A" w14:textId="77777777" w:rsidR="006B49D7" w:rsidRPr="00883A90" w:rsidRDefault="006B49D7" w:rsidP="006B49D7">
            <w:pPr>
              <w:jc w:val="center"/>
              <w:rPr>
                <w:rFonts w:ascii="Calibri" w:hAnsi="Calibri" w:cs="Calibri"/>
                <w:color w:val="000000"/>
                <w:sz w:val="22"/>
                <w:szCs w:val="22"/>
              </w:rPr>
            </w:pPr>
            <w:r w:rsidRPr="00883A90">
              <w:rPr>
                <w:rFonts w:ascii="Calibri" w:hAnsi="Calibri" w:cs="Calibri"/>
                <w:color w:val="000000"/>
                <w:sz w:val="22"/>
                <w:szCs w:val="22"/>
              </w:rPr>
              <w:t>Lavland</w:t>
            </w:r>
          </w:p>
        </w:tc>
        <w:tc>
          <w:tcPr>
            <w:tcW w:w="768" w:type="dxa"/>
            <w:tcBorders>
              <w:top w:val="nil"/>
              <w:left w:val="nil"/>
              <w:bottom w:val="single" w:sz="8" w:space="0" w:color="auto"/>
              <w:right w:val="single" w:sz="8" w:space="0" w:color="auto"/>
            </w:tcBorders>
            <w:shd w:val="clear" w:color="auto" w:fill="auto"/>
            <w:noWrap/>
            <w:vAlign w:val="center"/>
            <w:hideMark/>
          </w:tcPr>
          <w:p w14:paraId="752D4C0D"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65CB796B"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3</w:t>
            </w:r>
          </w:p>
        </w:tc>
        <w:tc>
          <w:tcPr>
            <w:tcW w:w="620" w:type="dxa"/>
            <w:tcBorders>
              <w:top w:val="nil"/>
              <w:left w:val="nil"/>
              <w:bottom w:val="single" w:sz="8" w:space="0" w:color="auto"/>
              <w:right w:val="single" w:sz="8" w:space="0" w:color="auto"/>
            </w:tcBorders>
            <w:shd w:val="clear" w:color="auto" w:fill="auto"/>
            <w:noWrap/>
            <w:vAlign w:val="center"/>
            <w:hideMark/>
          </w:tcPr>
          <w:p w14:paraId="49FDF0E3"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5</w:t>
            </w:r>
          </w:p>
        </w:tc>
        <w:tc>
          <w:tcPr>
            <w:tcW w:w="620" w:type="dxa"/>
            <w:tcBorders>
              <w:top w:val="nil"/>
              <w:left w:val="nil"/>
              <w:bottom w:val="single" w:sz="8" w:space="0" w:color="auto"/>
              <w:right w:val="single" w:sz="8" w:space="0" w:color="auto"/>
            </w:tcBorders>
            <w:shd w:val="clear" w:color="auto" w:fill="auto"/>
            <w:noWrap/>
            <w:vAlign w:val="center"/>
            <w:hideMark/>
          </w:tcPr>
          <w:p w14:paraId="2E0F0756"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1</w:t>
            </w:r>
          </w:p>
        </w:tc>
        <w:tc>
          <w:tcPr>
            <w:tcW w:w="620" w:type="dxa"/>
            <w:tcBorders>
              <w:top w:val="nil"/>
              <w:left w:val="nil"/>
              <w:bottom w:val="single" w:sz="8" w:space="0" w:color="auto"/>
              <w:right w:val="single" w:sz="8" w:space="0" w:color="auto"/>
            </w:tcBorders>
            <w:shd w:val="clear" w:color="auto" w:fill="auto"/>
            <w:noWrap/>
            <w:vAlign w:val="center"/>
            <w:hideMark/>
          </w:tcPr>
          <w:p w14:paraId="1199440A" w14:textId="77777777" w:rsidR="006B49D7" w:rsidRPr="00883A90" w:rsidRDefault="006B49D7" w:rsidP="006B49D7">
            <w:pPr>
              <w:jc w:val="right"/>
              <w:rPr>
                <w:rFonts w:ascii="Calibri" w:hAnsi="Calibri" w:cs="Calibri"/>
                <w:color w:val="FF0000"/>
                <w:sz w:val="22"/>
                <w:szCs w:val="22"/>
              </w:rPr>
            </w:pPr>
            <w:r w:rsidRPr="00883A90">
              <w:rPr>
                <w:rFonts w:ascii="Calibri" w:hAnsi="Calibri" w:cs="Calibri"/>
                <w:color w:val="FF0000"/>
                <w:sz w:val="22"/>
                <w:szCs w:val="22"/>
              </w:rPr>
              <w:t>3</w:t>
            </w:r>
          </w:p>
        </w:tc>
        <w:tc>
          <w:tcPr>
            <w:tcW w:w="620" w:type="dxa"/>
            <w:tcBorders>
              <w:top w:val="nil"/>
              <w:left w:val="nil"/>
              <w:bottom w:val="single" w:sz="8" w:space="0" w:color="auto"/>
              <w:right w:val="single" w:sz="8" w:space="0" w:color="auto"/>
            </w:tcBorders>
            <w:shd w:val="clear" w:color="auto" w:fill="auto"/>
            <w:noWrap/>
            <w:vAlign w:val="center"/>
            <w:hideMark/>
          </w:tcPr>
          <w:p w14:paraId="3FD3E649"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w:t>
            </w:r>
          </w:p>
        </w:tc>
        <w:tc>
          <w:tcPr>
            <w:tcW w:w="620" w:type="dxa"/>
            <w:tcBorders>
              <w:top w:val="nil"/>
              <w:left w:val="nil"/>
              <w:bottom w:val="single" w:sz="8" w:space="0" w:color="auto"/>
              <w:right w:val="single" w:sz="8" w:space="0" w:color="auto"/>
            </w:tcBorders>
            <w:shd w:val="clear" w:color="auto" w:fill="auto"/>
            <w:noWrap/>
            <w:vAlign w:val="center"/>
            <w:hideMark/>
          </w:tcPr>
          <w:p w14:paraId="3F365044"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6</w:t>
            </w:r>
          </w:p>
        </w:tc>
        <w:tc>
          <w:tcPr>
            <w:tcW w:w="620" w:type="dxa"/>
            <w:tcBorders>
              <w:top w:val="nil"/>
              <w:left w:val="nil"/>
              <w:bottom w:val="single" w:sz="8" w:space="0" w:color="auto"/>
              <w:right w:val="single" w:sz="8" w:space="0" w:color="auto"/>
            </w:tcBorders>
            <w:shd w:val="clear" w:color="auto" w:fill="auto"/>
            <w:noWrap/>
            <w:vAlign w:val="center"/>
            <w:hideMark/>
          </w:tcPr>
          <w:p w14:paraId="21B22110"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5</w:t>
            </w:r>
          </w:p>
        </w:tc>
        <w:tc>
          <w:tcPr>
            <w:tcW w:w="620" w:type="dxa"/>
            <w:tcBorders>
              <w:top w:val="nil"/>
              <w:left w:val="nil"/>
              <w:bottom w:val="single" w:sz="8" w:space="0" w:color="auto"/>
              <w:right w:val="single" w:sz="8" w:space="0" w:color="auto"/>
            </w:tcBorders>
            <w:shd w:val="clear" w:color="auto" w:fill="auto"/>
            <w:noWrap/>
            <w:vAlign w:val="center"/>
            <w:hideMark/>
          </w:tcPr>
          <w:p w14:paraId="49AB2CEB"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6</w:t>
            </w:r>
          </w:p>
        </w:tc>
        <w:tc>
          <w:tcPr>
            <w:tcW w:w="620" w:type="dxa"/>
            <w:tcBorders>
              <w:top w:val="nil"/>
              <w:left w:val="nil"/>
              <w:bottom w:val="single" w:sz="8" w:space="0" w:color="auto"/>
              <w:right w:val="single" w:sz="8" w:space="0" w:color="auto"/>
            </w:tcBorders>
            <w:shd w:val="clear" w:color="auto" w:fill="auto"/>
            <w:noWrap/>
            <w:vAlign w:val="center"/>
            <w:hideMark/>
          </w:tcPr>
          <w:p w14:paraId="46E6FF80"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w:t>
            </w:r>
          </w:p>
        </w:tc>
        <w:tc>
          <w:tcPr>
            <w:tcW w:w="620" w:type="dxa"/>
            <w:tcBorders>
              <w:top w:val="nil"/>
              <w:left w:val="nil"/>
              <w:bottom w:val="single" w:sz="8" w:space="0" w:color="auto"/>
              <w:right w:val="single" w:sz="8" w:space="0" w:color="auto"/>
            </w:tcBorders>
            <w:shd w:val="clear" w:color="auto" w:fill="auto"/>
            <w:noWrap/>
            <w:vAlign w:val="center"/>
            <w:hideMark/>
          </w:tcPr>
          <w:p w14:paraId="26E499F5" w14:textId="77777777" w:rsidR="006B49D7" w:rsidRPr="00883A90" w:rsidRDefault="006B49D7" w:rsidP="006B49D7">
            <w:pPr>
              <w:rPr>
                <w:rFonts w:ascii="Calibri" w:hAnsi="Calibri" w:cs="Calibri"/>
                <w:color w:val="000000"/>
                <w:sz w:val="22"/>
                <w:szCs w:val="22"/>
              </w:rPr>
            </w:pPr>
            <w:r w:rsidRPr="00883A90">
              <w:rPr>
                <w:rFonts w:ascii="Calibri" w:hAnsi="Calibri" w:cs="Calibri"/>
                <w:color w:val="000000"/>
                <w:sz w:val="22"/>
                <w:szCs w:val="22"/>
              </w:rPr>
              <w:t> x</w:t>
            </w:r>
          </w:p>
        </w:tc>
      </w:tr>
    </w:tbl>
    <w:p w14:paraId="4AF7588C" w14:textId="77777777" w:rsidR="006B49D7" w:rsidRDefault="006B49D7" w:rsidP="006B49D7">
      <w:pPr>
        <w:rPr>
          <w:color w:val="FF0000"/>
        </w:rPr>
      </w:pPr>
      <w:r>
        <w:t>(</w:t>
      </w:r>
      <w:r>
        <w:rPr>
          <w:color w:val="FF0000"/>
        </w:rPr>
        <w:t>Røde tall = måloppnåelse)</w:t>
      </w:r>
    </w:p>
    <w:p w14:paraId="0E0CDD43" w14:textId="77777777" w:rsidR="006B49D7" w:rsidRDefault="006B49D7" w:rsidP="006B49D7">
      <w:pPr>
        <w:rPr>
          <w:color w:val="FF0000"/>
        </w:rPr>
      </w:pPr>
    </w:p>
    <w:p w14:paraId="1E91041F" w14:textId="77777777" w:rsidR="006B49D7" w:rsidRPr="00883A90" w:rsidRDefault="006B49D7" w:rsidP="006B49D7">
      <w:pPr>
        <w:rPr>
          <w:color w:val="000000" w:themeColor="text1"/>
        </w:rPr>
      </w:pPr>
    </w:p>
    <w:p w14:paraId="3C57D641" w14:textId="77777777" w:rsidR="006B49D7" w:rsidRDefault="006B49D7" w:rsidP="006B49D7">
      <w:pPr>
        <w:rPr>
          <w:color w:val="000000" w:themeColor="text1"/>
        </w:rPr>
      </w:pPr>
      <w:r w:rsidRPr="00883A90">
        <w:rPr>
          <w:color w:val="000000" w:themeColor="text1"/>
        </w:rPr>
        <w:t>Utstillinger</w:t>
      </w:r>
    </w:p>
    <w:p w14:paraId="10C34FE9" w14:textId="77777777" w:rsidR="008B084E" w:rsidRPr="00883A90" w:rsidRDefault="008B084E" w:rsidP="006B49D7">
      <w:pPr>
        <w:rPr>
          <w:color w:val="000000" w:themeColor="text1"/>
        </w:rPr>
      </w:pPr>
    </w:p>
    <w:p w14:paraId="2FDD5E62" w14:textId="77777777" w:rsidR="006B49D7" w:rsidRDefault="006B49D7" w:rsidP="006B49D7">
      <w:pPr>
        <w:rPr>
          <w:color w:val="FF0000"/>
        </w:rPr>
      </w:pPr>
    </w:p>
    <w:tbl>
      <w:tblPr>
        <w:tblW w:w="7480" w:type="dxa"/>
        <w:tblCellMar>
          <w:left w:w="70" w:type="dxa"/>
          <w:right w:w="70" w:type="dxa"/>
        </w:tblCellMar>
        <w:tblLook w:val="04A0" w:firstRow="1" w:lastRow="0" w:firstColumn="1" w:lastColumn="0" w:noHBand="0" w:noVBand="1"/>
      </w:tblPr>
      <w:tblGrid>
        <w:gridCol w:w="2280"/>
        <w:gridCol w:w="1300"/>
        <w:gridCol w:w="1300"/>
        <w:gridCol w:w="1300"/>
        <w:gridCol w:w="1300"/>
      </w:tblGrid>
      <w:tr w:rsidR="006B49D7" w:rsidRPr="00883A90" w14:paraId="1CCCFFB0" w14:textId="77777777" w:rsidTr="006B49D7">
        <w:trPr>
          <w:trHeight w:val="340"/>
        </w:trPr>
        <w:tc>
          <w:tcPr>
            <w:tcW w:w="2280" w:type="dxa"/>
            <w:tcBorders>
              <w:top w:val="single" w:sz="8" w:space="0" w:color="auto"/>
              <w:left w:val="single" w:sz="8" w:space="0" w:color="auto"/>
              <w:bottom w:val="single" w:sz="8" w:space="0" w:color="auto"/>
              <w:right w:val="single" w:sz="8" w:space="0" w:color="auto"/>
            </w:tcBorders>
            <w:shd w:val="clear" w:color="000000" w:fill="CCC0DA"/>
            <w:noWrap/>
            <w:vAlign w:val="center"/>
            <w:hideMark/>
          </w:tcPr>
          <w:p w14:paraId="5A7AAD0B" w14:textId="77777777" w:rsidR="006B49D7" w:rsidRPr="00883A90" w:rsidRDefault="006B49D7" w:rsidP="006B49D7">
            <w:pPr>
              <w:rPr>
                <w:rFonts w:ascii="Calibri" w:hAnsi="Calibri" w:cs="Calibri"/>
                <w:color w:val="000000"/>
                <w:sz w:val="22"/>
                <w:szCs w:val="22"/>
              </w:rPr>
            </w:pPr>
            <w:proofErr w:type="spellStart"/>
            <w:r w:rsidRPr="00883A90">
              <w:rPr>
                <w:rFonts w:ascii="Calibri" w:hAnsi="Calibri" w:cs="Calibri"/>
                <w:color w:val="000000"/>
                <w:sz w:val="22"/>
                <w:szCs w:val="22"/>
              </w:rPr>
              <w:t>Utstillingsår</w:t>
            </w:r>
            <w:proofErr w:type="spellEnd"/>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2F4D57DD"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2014</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45307D18"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2015</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703BEA51"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2016</w:t>
            </w:r>
          </w:p>
        </w:tc>
        <w:tc>
          <w:tcPr>
            <w:tcW w:w="1300" w:type="dxa"/>
            <w:tcBorders>
              <w:top w:val="single" w:sz="8" w:space="0" w:color="auto"/>
              <w:left w:val="nil"/>
              <w:bottom w:val="single" w:sz="8" w:space="0" w:color="auto"/>
              <w:right w:val="single" w:sz="8" w:space="0" w:color="auto"/>
            </w:tcBorders>
            <w:shd w:val="clear" w:color="000000" w:fill="CCC0DA"/>
            <w:noWrap/>
            <w:vAlign w:val="center"/>
            <w:hideMark/>
          </w:tcPr>
          <w:p w14:paraId="45991525"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2017</w:t>
            </w:r>
          </w:p>
        </w:tc>
      </w:tr>
      <w:tr w:rsidR="006B49D7" w:rsidRPr="00883A90" w14:paraId="56CEB1A6" w14:textId="77777777" w:rsidTr="006B49D7">
        <w:trPr>
          <w:trHeight w:val="340"/>
        </w:trPr>
        <w:tc>
          <w:tcPr>
            <w:tcW w:w="2280" w:type="dxa"/>
            <w:tcBorders>
              <w:top w:val="nil"/>
              <w:left w:val="single" w:sz="8" w:space="0" w:color="auto"/>
              <w:bottom w:val="single" w:sz="8" w:space="0" w:color="auto"/>
              <w:right w:val="single" w:sz="8" w:space="0" w:color="auto"/>
            </w:tcBorders>
            <w:shd w:val="clear" w:color="000000" w:fill="CCC0DA"/>
            <w:noWrap/>
            <w:vAlign w:val="center"/>
            <w:hideMark/>
          </w:tcPr>
          <w:p w14:paraId="7F79D535" w14:textId="77777777" w:rsidR="006B49D7" w:rsidRPr="00883A90" w:rsidRDefault="006B49D7" w:rsidP="006B49D7">
            <w:pPr>
              <w:rPr>
                <w:rFonts w:ascii="Calibri" w:hAnsi="Calibri" w:cs="Calibri"/>
                <w:color w:val="000000"/>
                <w:sz w:val="22"/>
                <w:szCs w:val="22"/>
              </w:rPr>
            </w:pPr>
            <w:r w:rsidRPr="00883A90">
              <w:rPr>
                <w:rFonts w:ascii="Calibri" w:hAnsi="Calibri" w:cs="Calibri"/>
                <w:color w:val="000000"/>
                <w:sz w:val="22"/>
                <w:szCs w:val="22"/>
              </w:rPr>
              <w:t>Antall utstillinger</w:t>
            </w:r>
          </w:p>
        </w:tc>
        <w:tc>
          <w:tcPr>
            <w:tcW w:w="1300" w:type="dxa"/>
            <w:tcBorders>
              <w:top w:val="nil"/>
              <w:left w:val="nil"/>
              <w:bottom w:val="single" w:sz="8" w:space="0" w:color="auto"/>
              <w:right w:val="single" w:sz="8" w:space="0" w:color="auto"/>
            </w:tcBorders>
            <w:shd w:val="clear" w:color="auto" w:fill="auto"/>
            <w:noWrap/>
            <w:vAlign w:val="center"/>
            <w:hideMark/>
          </w:tcPr>
          <w:p w14:paraId="7FF53D06"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56</w:t>
            </w:r>
          </w:p>
        </w:tc>
        <w:tc>
          <w:tcPr>
            <w:tcW w:w="1300" w:type="dxa"/>
            <w:tcBorders>
              <w:top w:val="nil"/>
              <w:left w:val="nil"/>
              <w:bottom w:val="single" w:sz="8" w:space="0" w:color="auto"/>
              <w:right w:val="single" w:sz="8" w:space="0" w:color="auto"/>
            </w:tcBorders>
            <w:shd w:val="clear" w:color="auto" w:fill="auto"/>
            <w:noWrap/>
            <w:vAlign w:val="center"/>
            <w:hideMark/>
          </w:tcPr>
          <w:p w14:paraId="7E33093C"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51</w:t>
            </w:r>
          </w:p>
        </w:tc>
        <w:tc>
          <w:tcPr>
            <w:tcW w:w="1300" w:type="dxa"/>
            <w:tcBorders>
              <w:top w:val="nil"/>
              <w:left w:val="nil"/>
              <w:bottom w:val="single" w:sz="8" w:space="0" w:color="auto"/>
              <w:right w:val="single" w:sz="8" w:space="0" w:color="auto"/>
            </w:tcBorders>
            <w:shd w:val="clear" w:color="auto" w:fill="auto"/>
            <w:noWrap/>
            <w:vAlign w:val="center"/>
            <w:hideMark/>
          </w:tcPr>
          <w:p w14:paraId="06F63EF5"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45</w:t>
            </w:r>
          </w:p>
        </w:tc>
        <w:tc>
          <w:tcPr>
            <w:tcW w:w="1300" w:type="dxa"/>
            <w:tcBorders>
              <w:top w:val="nil"/>
              <w:left w:val="nil"/>
              <w:bottom w:val="single" w:sz="8" w:space="0" w:color="auto"/>
              <w:right w:val="single" w:sz="8" w:space="0" w:color="auto"/>
            </w:tcBorders>
            <w:shd w:val="clear" w:color="auto" w:fill="auto"/>
            <w:noWrap/>
            <w:vAlign w:val="center"/>
            <w:hideMark/>
          </w:tcPr>
          <w:p w14:paraId="2FD9EFBB"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53</w:t>
            </w:r>
          </w:p>
        </w:tc>
      </w:tr>
      <w:tr w:rsidR="006B49D7" w:rsidRPr="00883A90" w14:paraId="09EA1B45" w14:textId="77777777" w:rsidTr="006B49D7">
        <w:trPr>
          <w:trHeight w:val="340"/>
        </w:trPr>
        <w:tc>
          <w:tcPr>
            <w:tcW w:w="2280" w:type="dxa"/>
            <w:tcBorders>
              <w:top w:val="nil"/>
              <w:left w:val="single" w:sz="8" w:space="0" w:color="auto"/>
              <w:bottom w:val="single" w:sz="8" w:space="0" w:color="auto"/>
              <w:right w:val="single" w:sz="8" w:space="0" w:color="auto"/>
            </w:tcBorders>
            <w:shd w:val="clear" w:color="000000" w:fill="CCC0DA"/>
            <w:noWrap/>
            <w:vAlign w:val="center"/>
            <w:hideMark/>
          </w:tcPr>
          <w:p w14:paraId="5282098A" w14:textId="77777777" w:rsidR="006B49D7" w:rsidRPr="00883A90" w:rsidRDefault="006B49D7" w:rsidP="006B49D7">
            <w:pPr>
              <w:rPr>
                <w:rFonts w:ascii="Calibri" w:hAnsi="Calibri" w:cs="Calibri"/>
                <w:color w:val="000000"/>
                <w:sz w:val="22"/>
                <w:szCs w:val="22"/>
              </w:rPr>
            </w:pPr>
            <w:r w:rsidRPr="00883A90">
              <w:rPr>
                <w:rFonts w:ascii="Calibri" w:hAnsi="Calibri" w:cs="Calibri"/>
                <w:color w:val="000000"/>
                <w:sz w:val="22"/>
                <w:szCs w:val="22"/>
              </w:rPr>
              <w:t>Antall startende</w:t>
            </w:r>
          </w:p>
        </w:tc>
        <w:tc>
          <w:tcPr>
            <w:tcW w:w="1300" w:type="dxa"/>
            <w:tcBorders>
              <w:top w:val="nil"/>
              <w:left w:val="nil"/>
              <w:bottom w:val="single" w:sz="8" w:space="0" w:color="auto"/>
              <w:right w:val="single" w:sz="8" w:space="0" w:color="auto"/>
            </w:tcBorders>
            <w:shd w:val="clear" w:color="auto" w:fill="auto"/>
            <w:noWrap/>
            <w:vAlign w:val="center"/>
            <w:hideMark/>
          </w:tcPr>
          <w:p w14:paraId="61B4E3F9"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542</w:t>
            </w:r>
          </w:p>
        </w:tc>
        <w:tc>
          <w:tcPr>
            <w:tcW w:w="1300" w:type="dxa"/>
            <w:tcBorders>
              <w:top w:val="nil"/>
              <w:left w:val="nil"/>
              <w:bottom w:val="single" w:sz="8" w:space="0" w:color="auto"/>
              <w:right w:val="single" w:sz="8" w:space="0" w:color="auto"/>
            </w:tcBorders>
            <w:shd w:val="clear" w:color="auto" w:fill="auto"/>
            <w:noWrap/>
            <w:vAlign w:val="center"/>
            <w:hideMark/>
          </w:tcPr>
          <w:p w14:paraId="739AB66C"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499</w:t>
            </w:r>
          </w:p>
        </w:tc>
        <w:tc>
          <w:tcPr>
            <w:tcW w:w="1300" w:type="dxa"/>
            <w:tcBorders>
              <w:top w:val="nil"/>
              <w:left w:val="nil"/>
              <w:bottom w:val="single" w:sz="8" w:space="0" w:color="auto"/>
              <w:right w:val="single" w:sz="8" w:space="0" w:color="auto"/>
            </w:tcBorders>
            <w:shd w:val="clear" w:color="auto" w:fill="auto"/>
            <w:noWrap/>
            <w:vAlign w:val="center"/>
            <w:hideMark/>
          </w:tcPr>
          <w:p w14:paraId="11554DD1"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417</w:t>
            </w:r>
          </w:p>
        </w:tc>
        <w:tc>
          <w:tcPr>
            <w:tcW w:w="1300" w:type="dxa"/>
            <w:tcBorders>
              <w:top w:val="nil"/>
              <w:left w:val="nil"/>
              <w:bottom w:val="single" w:sz="8" w:space="0" w:color="auto"/>
              <w:right w:val="single" w:sz="8" w:space="0" w:color="auto"/>
            </w:tcBorders>
            <w:shd w:val="clear" w:color="auto" w:fill="auto"/>
            <w:noWrap/>
            <w:vAlign w:val="center"/>
            <w:hideMark/>
          </w:tcPr>
          <w:p w14:paraId="1096F2B7"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632</w:t>
            </w:r>
          </w:p>
        </w:tc>
      </w:tr>
      <w:tr w:rsidR="006B49D7" w:rsidRPr="00883A90" w14:paraId="43C774DA" w14:textId="77777777" w:rsidTr="006B49D7">
        <w:trPr>
          <w:trHeight w:val="232"/>
        </w:trPr>
        <w:tc>
          <w:tcPr>
            <w:tcW w:w="2280" w:type="dxa"/>
            <w:tcBorders>
              <w:top w:val="nil"/>
              <w:left w:val="single" w:sz="8" w:space="0" w:color="auto"/>
              <w:bottom w:val="single" w:sz="8" w:space="0" w:color="auto"/>
              <w:right w:val="single" w:sz="8" w:space="0" w:color="auto"/>
            </w:tcBorders>
            <w:shd w:val="clear" w:color="000000" w:fill="CCC0DA"/>
            <w:noWrap/>
            <w:vAlign w:val="center"/>
            <w:hideMark/>
          </w:tcPr>
          <w:p w14:paraId="7524CFCC" w14:textId="77777777" w:rsidR="006B49D7" w:rsidRPr="00883A90" w:rsidRDefault="006B49D7" w:rsidP="006B49D7">
            <w:pPr>
              <w:rPr>
                <w:rFonts w:ascii="Calibri" w:hAnsi="Calibri" w:cs="Calibri"/>
                <w:color w:val="000000"/>
                <w:sz w:val="22"/>
                <w:szCs w:val="22"/>
              </w:rPr>
            </w:pPr>
            <w:r w:rsidRPr="00883A90">
              <w:rPr>
                <w:rFonts w:ascii="Calibri" w:hAnsi="Calibri" w:cs="Calibri"/>
                <w:color w:val="000000"/>
                <w:sz w:val="22"/>
                <w:szCs w:val="22"/>
              </w:rPr>
              <w:t>Antall nye UCH</w:t>
            </w:r>
          </w:p>
        </w:tc>
        <w:tc>
          <w:tcPr>
            <w:tcW w:w="1300" w:type="dxa"/>
            <w:tcBorders>
              <w:top w:val="nil"/>
              <w:left w:val="nil"/>
              <w:bottom w:val="single" w:sz="8" w:space="0" w:color="auto"/>
              <w:right w:val="single" w:sz="8" w:space="0" w:color="auto"/>
            </w:tcBorders>
            <w:shd w:val="clear" w:color="auto" w:fill="auto"/>
            <w:noWrap/>
            <w:vAlign w:val="center"/>
            <w:hideMark/>
          </w:tcPr>
          <w:p w14:paraId="2044CBFC"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7</w:t>
            </w:r>
          </w:p>
        </w:tc>
        <w:tc>
          <w:tcPr>
            <w:tcW w:w="1300" w:type="dxa"/>
            <w:tcBorders>
              <w:top w:val="nil"/>
              <w:left w:val="nil"/>
              <w:bottom w:val="single" w:sz="8" w:space="0" w:color="auto"/>
              <w:right w:val="single" w:sz="8" w:space="0" w:color="auto"/>
            </w:tcBorders>
            <w:shd w:val="clear" w:color="auto" w:fill="auto"/>
            <w:noWrap/>
            <w:vAlign w:val="center"/>
            <w:hideMark/>
          </w:tcPr>
          <w:p w14:paraId="0A52343A"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16</w:t>
            </w:r>
          </w:p>
        </w:tc>
        <w:tc>
          <w:tcPr>
            <w:tcW w:w="1300" w:type="dxa"/>
            <w:tcBorders>
              <w:top w:val="nil"/>
              <w:left w:val="nil"/>
              <w:bottom w:val="single" w:sz="8" w:space="0" w:color="auto"/>
              <w:right w:val="single" w:sz="8" w:space="0" w:color="auto"/>
            </w:tcBorders>
            <w:shd w:val="clear" w:color="auto" w:fill="auto"/>
            <w:noWrap/>
            <w:vAlign w:val="center"/>
            <w:hideMark/>
          </w:tcPr>
          <w:p w14:paraId="0EAA58F5"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9</w:t>
            </w:r>
          </w:p>
        </w:tc>
        <w:tc>
          <w:tcPr>
            <w:tcW w:w="1300" w:type="dxa"/>
            <w:tcBorders>
              <w:top w:val="nil"/>
              <w:left w:val="nil"/>
              <w:bottom w:val="single" w:sz="8" w:space="0" w:color="auto"/>
              <w:right w:val="single" w:sz="8" w:space="0" w:color="auto"/>
            </w:tcBorders>
            <w:shd w:val="clear" w:color="auto" w:fill="auto"/>
            <w:noWrap/>
            <w:vAlign w:val="center"/>
            <w:hideMark/>
          </w:tcPr>
          <w:p w14:paraId="38237836" w14:textId="77777777" w:rsidR="006B49D7" w:rsidRPr="00883A90" w:rsidRDefault="006B49D7" w:rsidP="006B49D7">
            <w:pPr>
              <w:jc w:val="right"/>
              <w:rPr>
                <w:rFonts w:ascii="Calibri" w:hAnsi="Calibri" w:cs="Calibri"/>
                <w:color w:val="000000"/>
                <w:sz w:val="22"/>
                <w:szCs w:val="22"/>
              </w:rPr>
            </w:pPr>
            <w:r w:rsidRPr="00883A90">
              <w:rPr>
                <w:rFonts w:ascii="Calibri" w:hAnsi="Calibri" w:cs="Calibri"/>
                <w:color w:val="000000"/>
                <w:sz w:val="22"/>
                <w:szCs w:val="22"/>
              </w:rPr>
              <w:t>11</w:t>
            </w:r>
          </w:p>
        </w:tc>
      </w:tr>
    </w:tbl>
    <w:p w14:paraId="55DAA2BD" w14:textId="77777777" w:rsidR="006B49D7" w:rsidRDefault="006B49D7" w:rsidP="006B49D7">
      <w:pPr>
        <w:rPr>
          <w:color w:val="FF0000"/>
        </w:rPr>
      </w:pPr>
    </w:p>
    <w:tbl>
      <w:tblPr>
        <w:tblW w:w="4500" w:type="dxa"/>
        <w:tblInd w:w="10" w:type="dxa"/>
        <w:tblCellMar>
          <w:left w:w="70" w:type="dxa"/>
          <w:right w:w="70" w:type="dxa"/>
        </w:tblCellMar>
        <w:tblLook w:val="04A0" w:firstRow="1" w:lastRow="0" w:firstColumn="1" w:lastColumn="0" w:noHBand="0" w:noVBand="1"/>
      </w:tblPr>
      <w:tblGrid>
        <w:gridCol w:w="900"/>
        <w:gridCol w:w="900"/>
        <w:gridCol w:w="900"/>
        <w:gridCol w:w="900"/>
        <w:gridCol w:w="900"/>
      </w:tblGrid>
      <w:tr w:rsidR="006B49D7" w:rsidRPr="003D5686" w14:paraId="5262D8A6" w14:textId="77777777" w:rsidTr="006B49D7">
        <w:trPr>
          <w:trHeight w:val="340"/>
        </w:trPr>
        <w:tc>
          <w:tcPr>
            <w:tcW w:w="900" w:type="dxa"/>
            <w:tcBorders>
              <w:top w:val="nil"/>
              <w:left w:val="nil"/>
              <w:bottom w:val="nil"/>
              <w:right w:val="nil"/>
            </w:tcBorders>
            <w:shd w:val="clear" w:color="auto" w:fill="auto"/>
            <w:noWrap/>
            <w:vAlign w:val="bottom"/>
            <w:hideMark/>
          </w:tcPr>
          <w:p w14:paraId="3FA21ACE"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48EB2B20"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00E23FBF"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02B4430E"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587D1A32" w14:textId="77777777" w:rsidR="006B49D7" w:rsidRPr="003D5686" w:rsidRDefault="006B49D7" w:rsidP="006B49D7">
            <w:pPr>
              <w:rPr>
                <w:sz w:val="20"/>
                <w:szCs w:val="20"/>
              </w:rPr>
            </w:pPr>
          </w:p>
        </w:tc>
      </w:tr>
      <w:tr w:rsidR="006B49D7" w:rsidRPr="003D5686" w14:paraId="0A0835B8" w14:textId="77777777" w:rsidTr="006B49D7">
        <w:trPr>
          <w:trHeight w:val="500"/>
        </w:trPr>
        <w:tc>
          <w:tcPr>
            <w:tcW w:w="900" w:type="dxa"/>
            <w:tcBorders>
              <w:top w:val="nil"/>
              <w:left w:val="nil"/>
              <w:bottom w:val="nil"/>
              <w:right w:val="nil"/>
            </w:tcBorders>
            <w:shd w:val="clear" w:color="auto" w:fill="auto"/>
            <w:noWrap/>
            <w:vAlign w:val="bottom"/>
            <w:hideMark/>
          </w:tcPr>
          <w:p w14:paraId="351E39CA" w14:textId="77777777" w:rsidR="006B49D7" w:rsidRPr="003D5686" w:rsidRDefault="006B49D7" w:rsidP="006B49D7">
            <w:pPr>
              <w:jc w:val="right"/>
              <w:rPr>
                <w:rFonts w:ascii="Calibri" w:hAnsi="Calibri" w:cs="Calibri"/>
                <w:color w:val="000000"/>
                <w:sz w:val="36"/>
                <w:szCs w:val="36"/>
              </w:rPr>
            </w:pPr>
          </w:p>
        </w:tc>
        <w:tc>
          <w:tcPr>
            <w:tcW w:w="900" w:type="dxa"/>
            <w:tcBorders>
              <w:top w:val="nil"/>
              <w:left w:val="nil"/>
              <w:bottom w:val="nil"/>
              <w:right w:val="nil"/>
            </w:tcBorders>
            <w:shd w:val="clear" w:color="auto" w:fill="auto"/>
            <w:noWrap/>
            <w:vAlign w:val="bottom"/>
            <w:hideMark/>
          </w:tcPr>
          <w:p w14:paraId="639BB9EC"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68386DC5"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57D81301"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175DF18C" w14:textId="77777777" w:rsidR="006B49D7" w:rsidRPr="003D5686" w:rsidRDefault="006B49D7" w:rsidP="006B49D7">
            <w:pPr>
              <w:rPr>
                <w:sz w:val="20"/>
                <w:szCs w:val="20"/>
              </w:rPr>
            </w:pPr>
          </w:p>
        </w:tc>
      </w:tr>
      <w:tr w:rsidR="006B49D7" w:rsidRPr="003D5686" w14:paraId="1852523B" w14:textId="77777777" w:rsidTr="006B49D7">
        <w:trPr>
          <w:trHeight w:val="500"/>
        </w:trPr>
        <w:tc>
          <w:tcPr>
            <w:tcW w:w="900" w:type="dxa"/>
            <w:tcBorders>
              <w:top w:val="nil"/>
              <w:left w:val="nil"/>
              <w:bottom w:val="nil"/>
              <w:right w:val="nil"/>
            </w:tcBorders>
            <w:shd w:val="clear" w:color="auto" w:fill="auto"/>
            <w:noWrap/>
            <w:vAlign w:val="bottom"/>
            <w:hideMark/>
          </w:tcPr>
          <w:p w14:paraId="78018D9C" w14:textId="77777777" w:rsidR="006B49D7" w:rsidRPr="003D5686" w:rsidRDefault="006B49D7" w:rsidP="006B49D7">
            <w:pPr>
              <w:jc w:val="right"/>
              <w:rPr>
                <w:rFonts w:ascii="Calibri" w:hAnsi="Calibri" w:cs="Calibri"/>
                <w:color w:val="000000"/>
                <w:sz w:val="36"/>
                <w:szCs w:val="36"/>
              </w:rPr>
            </w:pPr>
          </w:p>
        </w:tc>
        <w:tc>
          <w:tcPr>
            <w:tcW w:w="900" w:type="dxa"/>
            <w:tcBorders>
              <w:top w:val="nil"/>
              <w:left w:val="nil"/>
              <w:bottom w:val="nil"/>
              <w:right w:val="nil"/>
            </w:tcBorders>
            <w:shd w:val="clear" w:color="auto" w:fill="auto"/>
            <w:noWrap/>
            <w:vAlign w:val="bottom"/>
            <w:hideMark/>
          </w:tcPr>
          <w:p w14:paraId="6EA29B98"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6F381538"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5593010D" w14:textId="77777777" w:rsidR="006B49D7" w:rsidRPr="003D5686" w:rsidRDefault="006B49D7" w:rsidP="006B49D7">
            <w:pPr>
              <w:rPr>
                <w:sz w:val="20"/>
                <w:szCs w:val="20"/>
              </w:rPr>
            </w:pPr>
          </w:p>
        </w:tc>
        <w:tc>
          <w:tcPr>
            <w:tcW w:w="900" w:type="dxa"/>
            <w:tcBorders>
              <w:top w:val="nil"/>
              <w:left w:val="nil"/>
              <w:bottom w:val="nil"/>
              <w:right w:val="nil"/>
            </w:tcBorders>
            <w:shd w:val="clear" w:color="auto" w:fill="auto"/>
            <w:noWrap/>
            <w:vAlign w:val="bottom"/>
            <w:hideMark/>
          </w:tcPr>
          <w:p w14:paraId="039C255F" w14:textId="77777777" w:rsidR="006B49D7" w:rsidRPr="003D5686" w:rsidRDefault="006B49D7" w:rsidP="006B49D7">
            <w:pPr>
              <w:rPr>
                <w:sz w:val="20"/>
                <w:szCs w:val="20"/>
              </w:rPr>
            </w:pPr>
          </w:p>
        </w:tc>
      </w:tr>
    </w:tbl>
    <w:p w14:paraId="29295510" w14:textId="77777777" w:rsidR="00AA0B15" w:rsidRPr="00AA0B15" w:rsidRDefault="00AA0B15" w:rsidP="00AA0B15">
      <w:pPr>
        <w:rPr>
          <w:b/>
        </w:rPr>
      </w:pPr>
      <w:r w:rsidRPr="00AA0B15">
        <w:rPr>
          <w:b/>
        </w:rPr>
        <w:t xml:space="preserve">Beskrivelse av kortsiktige og langsiktige mål </w:t>
      </w:r>
    </w:p>
    <w:p w14:paraId="31B1000F" w14:textId="77777777" w:rsidR="00AA0B15" w:rsidRDefault="00AA0B15" w:rsidP="00AA0B15">
      <w:r>
        <w:t>Gjennom sin handlingsplan har klubben satt seg mål for hvordan rasen skal vise at den opprettholder de kravene klubben ønsker at rasen skal ha i sine bruksegenskaper.</w:t>
      </w:r>
    </w:p>
    <w:p w14:paraId="6E5C1098" w14:textId="77777777" w:rsidR="00AA0B15" w:rsidRDefault="00AA0B15" w:rsidP="00AA0B15">
      <w:pPr>
        <w:pStyle w:val="Listeavsnitt"/>
        <w:numPr>
          <w:ilvl w:val="0"/>
          <w:numId w:val="1"/>
        </w:numPr>
      </w:pPr>
      <w:r>
        <w:t>Dette måles ved at: Den røde irsksetteren skal årlig hevde seg blant topp 6 innenfor NM individuelt for stående fuglehunder – lavland, høyfjell, vinter og skog.</w:t>
      </w:r>
    </w:p>
    <w:p w14:paraId="5CF58C8E" w14:textId="77777777" w:rsidR="00AA0B15" w:rsidRDefault="00AA0B15" w:rsidP="00AA0B15">
      <w:pPr>
        <w:pStyle w:val="Listeavsnitt"/>
        <w:numPr>
          <w:ilvl w:val="0"/>
          <w:numId w:val="1"/>
        </w:numPr>
      </w:pPr>
      <w:r>
        <w:t>Den røde irsksetteren skal årlig hevde seg blant topp 3 innenfor NM lag for stående fuglehunder – høyfjell, vinter og lavland.</w:t>
      </w:r>
    </w:p>
    <w:p w14:paraId="531E0ECF" w14:textId="77777777" w:rsidR="00AA0B15" w:rsidRDefault="00AA0B15" w:rsidP="00AA0B15">
      <w:pPr>
        <w:pStyle w:val="Listeavsnitt"/>
        <w:numPr>
          <w:ilvl w:val="0"/>
          <w:numId w:val="1"/>
        </w:numPr>
      </w:pPr>
      <w:r>
        <w:t xml:space="preserve">Den røde irsksetteren skal årlig plassere seg blant topp 3 i Norgescup FKF. Den røde irsksetteren skal årlig få premier i alle klasser. </w:t>
      </w:r>
    </w:p>
    <w:p w14:paraId="432AF244" w14:textId="77777777" w:rsidR="00AA0B15" w:rsidRDefault="00AA0B15" w:rsidP="00AA0B15"/>
    <w:p w14:paraId="619CF717" w14:textId="77777777" w:rsidR="00AA0B15" w:rsidRDefault="00AA0B15" w:rsidP="00AA0B15"/>
    <w:p w14:paraId="5DC005C5" w14:textId="77777777" w:rsidR="00AA0B15" w:rsidRPr="00AA0B15" w:rsidRDefault="00AA0B15" w:rsidP="00AA0B15">
      <w:pPr>
        <w:rPr>
          <w:b/>
        </w:rPr>
      </w:pPr>
      <w:r w:rsidRPr="00AA0B15">
        <w:rPr>
          <w:b/>
        </w:rPr>
        <w:t>Prioritering og strategi for å nå målene</w:t>
      </w:r>
    </w:p>
    <w:p w14:paraId="2AAA3D4B" w14:textId="77777777" w:rsidR="00AA0B15" w:rsidRDefault="00AA0B15" w:rsidP="00AA0B15">
      <w:r>
        <w:lastRenderedPageBreak/>
        <w:t xml:space="preserve"> NISK sine avdelinger og er viktige for å oppnå klubbens mål. Gjennom kurs i dressur, føring av hund i fjellet (treningssamlinger) og andre aktiviteter aktiviteten landet over søker klubben å opprettholde og øke irsksetterens deltagelse på jaktprøver. Dette for at avlsrådet aktivt kan bruke jaktprøveskjema til å analysere viltfinnerevne og </w:t>
      </w:r>
      <w:proofErr w:type="spellStart"/>
      <w:r>
        <w:t>jaktlige</w:t>
      </w:r>
      <w:proofErr w:type="spellEnd"/>
      <w:r>
        <w:t xml:space="preserve"> egenskaper til hundene. Avlsrådet skal publisere statistikker og øke bevisstheten rundt viltfinner og </w:t>
      </w:r>
      <w:proofErr w:type="spellStart"/>
      <w:r>
        <w:t>standindeksene</w:t>
      </w:r>
      <w:proofErr w:type="spellEnd"/>
      <w:r>
        <w:t xml:space="preserve"> som klubben får utarbeidet i samarbeid med UMB. </w:t>
      </w:r>
    </w:p>
    <w:p w14:paraId="5FFE4135" w14:textId="77777777" w:rsidR="00AA0B15" w:rsidRDefault="00AA0B15" w:rsidP="00AA0B15"/>
    <w:p w14:paraId="38187BBA" w14:textId="77777777" w:rsidR="00AA0B15" w:rsidRDefault="00AA0B15" w:rsidP="00AA0B15"/>
    <w:p w14:paraId="1E4F5082" w14:textId="77777777" w:rsidR="00AA0B15" w:rsidRDefault="00AA0B15" w:rsidP="00AA0B15">
      <w:pPr>
        <w:rPr>
          <w:b/>
        </w:rPr>
      </w:pPr>
      <w:r w:rsidRPr="00AA0B15">
        <w:rPr>
          <w:b/>
        </w:rPr>
        <w:t xml:space="preserve">Atferd </w:t>
      </w:r>
    </w:p>
    <w:p w14:paraId="63D05F12" w14:textId="77777777" w:rsidR="00AA0B15" w:rsidRDefault="00AA0B15" w:rsidP="00AA0B15">
      <w:pPr>
        <w:rPr>
          <w:b/>
        </w:rPr>
      </w:pPr>
    </w:p>
    <w:p w14:paraId="4BDC1931" w14:textId="77777777" w:rsidR="00AA0B15" w:rsidRPr="00AA0B15" w:rsidRDefault="00AA0B15" w:rsidP="00AA0B15">
      <w:pPr>
        <w:rPr>
          <w:b/>
        </w:rPr>
      </w:pPr>
      <w:r w:rsidRPr="00AA0B15">
        <w:rPr>
          <w:b/>
        </w:rPr>
        <w:t>Atferdsproblemer</w:t>
      </w:r>
    </w:p>
    <w:p w14:paraId="55BF5CF8" w14:textId="77777777" w:rsidR="00AA0B15" w:rsidRDefault="00AA0B15" w:rsidP="00AA0B15">
      <w:r>
        <w:t>Fra dommere på utstilling rapportertes det i dag som svært få problemer med atferd med IS. Gjennom klubbens kontakt med valpekjøpere er det heller ikke kommet opplysninger som gir grunnlag for å bekymre seg for rasen atferd.</w:t>
      </w:r>
    </w:p>
    <w:p w14:paraId="295E6CB6" w14:textId="77777777" w:rsidR="00AA0B15" w:rsidRDefault="00AA0B15" w:rsidP="00AA0B15"/>
    <w:p w14:paraId="267D5B0F" w14:textId="77777777" w:rsidR="00AA0B15" w:rsidRPr="00AA0B15" w:rsidRDefault="00AA0B15" w:rsidP="00AA0B15">
      <w:pPr>
        <w:rPr>
          <w:b/>
        </w:rPr>
      </w:pPr>
      <w:r w:rsidRPr="00AA0B15">
        <w:rPr>
          <w:b/>
        </w:rPr>
        <w:t xml:space="preserve">Beskrivelse av kortsiktige og langsiktige mål </w:t>
      </w:r>
    </w:p>
    <w:p w14:paraId="321B193B" w14:textId="77777777" w:rsidR="00AA0B15" w:rsidRDefault="00AA0B15" w:rsidP="00AA0B15">
      <w:r>
        <w:t xml:space="preserve">Det er prioritert mål for NISK å opprettholde den positive status for atferd. </w:t>
      </w:r>
    </w:p>
    <w:p w14:paraId="54A3AA8C" w14:textId="77777777" w:rsidR="00AA0B15" w:rsidRDefault="00AA0B15" w:rsidP="00AA0B15"/>
    <w:p w14:paraId="25D2ACF4" w14:textId="77777777" w:rsidR="00AA0B15" w:rsidRPr="00AA0B15" w:rsidRDefault="00AA0B15" w:rsidP="00AA0B15">
      <w:pPr>
        <w:rPr>
          <w:b/>
        </w:rPr>
      </w:pPr>
      <w:r w:rsidRPr="00AA0B15">
        <w:rPr>
          <w:b/>
        </w:rPr>
        <w:t>Prioritering og strategi for å nå målene</w:t>
      </w:r>
    </w:p>
    <w:p w14:paraId="1E41DC4B" w14:textId="77777777" w:rsidR="00AA0B15" w:rsidRDefault="00AA0B15" w:rsidP="00AA0B15">
      <w:r>
        <w:t>Klubben har etablert et system der kritikkskjema både fra utstillinger og jaktprøver gjennomgås. Anmerkninger i på de enkelte hunder registreres. Hunder som blir utestengt av NKK fra utstilling/jaktprøve som følge av gemyttanmerking, vil få sin avlsgodkjenning trukket.</w:t>
      </w:r>
    </w:p>
    <w:p w14:paraId="5FACDFF1" w14:textId="77777777" w:rsidR="00AA0B15" w:rsidRDefault="00AA0B15" w:rsidP="00AA0B15"/>
    <w:p w14:paraId="06181152" w14:textId="77777777" w:rsidR="00AA0B15" w:rsidRDefault="00AA0B15" w:rsidP="00AA0B15">
      <w:pPr>
        <w:rPr>
          <w:b/>
        </w:rPr>
      </w:pPr>
      <w:r w:rsidRPr="00AA0B15">
        <w:rPr>
          <w:b/>
        </w:rPr>
        <w:t xml:space="preserve">Eksteriør </w:t>
      </w:r>
    </w:p>
    <w:p w14:paraId="645D386D" w14:textId="77777777" w:rsidR="00AA0B15" w:rsidRPr="00AA0B15" w:rsidRDefault="00AA0B15" w:rsidP="00AA0B15">
      <w:pPr>
        <w:rPr>
          <w:b/>
        </w:rPr>
      </w:pPr>
    </w:p>
    <w:p w14:paraId="674A8BEE" w14:textId="77777777" w:rsidR="00AA0B15" w:rsidRPr="00AA0B15" w:rsidRDefault="00AA0B15" w:rsidP="00AA0B15">
      <w:pPr>
        <w:rPr>
          <w:b/>
        </w:rPr>
      </w:pPr>
      <w:r w:rsidRPr="00AA0B15">
        <w:rPr>
          <w:b/>
        </w:rPr>
        <w:t xml:space="preserve">Eksteriørbedømmelser </w:t>
      </w:r>
    </w:p>
    <w:p w14:paraId="31E71D9A" w14:textId="77777777" w:rsidR="00AA0B15" w:rsidRDefault="00AA0B15" w:rsidP="00AA0B15">
      <w:r>
        <w:t xml:space="preserve">Irsksetteren skal være en ensartet og edel type slik som beskrevet i rasestandarden. I eksteriørbedømmelsen legger klubben stor vekt på at hundene skal vurderes ut fra bruksegenskapene. Klubben har jobbet med å øke antall eksteriørdommere som også har </w:t>
      </w:r>
      <w:proofErr w:type="spellStart"/>
      <w:r>
        <w:t>brukshunderfaring</w:t>
      </w:r>
      <w:proofErr w:type="spellEnd"/>
      <w:r>
        <w:t>. Dette ansees som viktig for å unngå en utvikling mot en todeling av rasen i en show- og en brukshund. Noe klubben sterkt motsetter seg.</w:t>
      </w:r>
    </w:p>
    <w:p w14:paraId="0A676541" w14:textId="77777777" w:rsidR="00AA0B15" w:rsidRDefault="00AA0B15" w:rsidP="00AA0B15"/>
    <w:p w14:paraId="3BA42CF4" w14:textId="77777777" w:rsidR="00AA0B15" w:rsidRDefault="00AA0B15" w:rsidP="00AA0B15">
      <w:r>
        <w:t xml:space="preserve"> Antall starter på utstillinger med IS i Norge har de siste årene vært slik:</w:t>
      </w:r>
    </w:p>
    <w:p w14:paraId="245D6B47" w14:textId="77777777" w:rsidR="00AA0B15" w:rsidRDefault="00AA0B15" w:rsidP="00AA0B15">
      <w:pPr>
        <w:rPr>
          <w:sz w:val="32"/>
          <w:szCs w:val="32"/>
        </w:rPr>
      </w:pPr>
      <w:r w:rsidRPr="00AA0B15">
        <w:rPr>
          <w:sz w:val="32"/>
          <w:szCs w:val="32"/>
        </w:rPr>
        <w:t>Tabell</w:t>
      </w:r>
    </w:p>
    <w:p w14:paraId="2EE94614" w14:textId="77777777" w:rsidR="00AA0B15" w:rsidRDefault="00AA0B15" w:rsidP="00AA0B15">
      <w:pPr>
        <w:rPr>
          <w:sz w:val="32"/>
          <w:szCs w:val="32"/>
        </w:rPr>
      </w:pPr>
    </w:p>
    <w:p w14:paraId="46324B73" w14:textId="77777777" w:rsidR="00AA0B15" w:rsidRDefault="00AA0B15" w:rsidP="00AA0B15">
      <w:r w:rsidRPr="00AA0B15">
        <w:rPr>
          <w:b/>
        </w:rPr>
        <w:t>Overdrevne eksteriørtrekk</w:t>
      </w:r>
      <w:r>
        <w:t xml:space="preserve"> Dette innebærer at klubben skal aktivt arbeide for at hundene opprettholder et eksteriør som gjør dem i stand til å opprettholde sine bruksegenskaper. Dette gjelder så vel kroppsbygning, vikling brystvolum, størrelse, pels og de eksteriør trekk som gjør at en hund fungerer godt som jakthund så vel høst som vinter.</w:t>
      </w:r>
    </w:p>
    <w:p w14:paraId="128560FC" w14:textId="77777777" w:rsidR="00AA0B15" w:rsidRDefault="00AA0B15" w:rsidP="00AA0B15"/>
    <w:p w14:paraId="21E64DBC" w14:textId="77777777" w:rsidR="00AA0B15" w:rsidRDefault="00AA0B15" w:rsidP="00AA0B15">
      <w:r w:rsidRPr="00AA0B15">
        <w:rPr>
          <w:b/>
        </w:rPr>
        <w:t>Beskrivelse av kortsiktige og langsiktige mål</w:t>
      </w:r>
      <w:r>
        <w:t xml:space="preserve"> </w:t>
      </w:r>
    </w:p>
    <w:p w14:paraId="1B40E2E4" w14:textId="77777777" w:rsidR="00AA0B15" w:rsidRDefault="00AA0B15" w:rsidP="00AA0B15">
      <w:r>
        <w:t xml:space="preserve">NISK skal etterstrebe homogen, rasetypisk irsksetter og unngå at det utvikler seg undertyper av eksteriør </w:t>
      </w:r>
      <w:r w:rsidR="00AB4455">
        <w:t>som” show</w:t>
      </w:r>
      <w:r>
        <w:t xml:space="preserve"> setter” og ”trial setter”. Det er et mål at en fra og med år 2015 skal avle fram 3 røde dobbeltchampioner.</w:t>
      </w:r>
    </w:p>
    <w:p w14:paraId="234D0425" w14:textId="77777777" w:rsidR="00AA0B15" w:rsidRDefault="00AA0B15" w:rsidP="00AA0B15"/>
    <w:p w14:paraId="5CA4C593" w14:textId="77777777" w:rsidR="00AA0B15" w:rsidRDefault="00AA0B15" w:rsidP="00AA0B15">
      <w:r w:rsidRPr="00AA0B15">
        <w:rPr>
          <w:b/>
        </w:rPr>
        <w:t>Prioritering og strategi for å nå målene</w:t>
      </w:r>
      <w:r>
        <w:t xml:space="preserve"> </w:t>
      </w:r>
    </w:p>
    <w:p w14:paraId="383C72D7" w14:textId="77777777" w:rsidR="00AA0B15" w:rsidRDefault="00AA0B15" w:rsidP="00AA0B15">
      <w:r>
        <w:t xml:space="preserve">Avlskriterier som legger vekt både på at foreldredyr skal være dokumentert på jaktprøve og utstilling vil fortsatt være en viktig del av avlsarbeidet. På jaktprøve må avlshundene ha oppnådd 1.UK eller 1.AK (hannhund) og 1.UK eller 2.AK (tispe), samt </w:t>
      </w:r>
      <w:proofErr w:type="spellStart"/>
      <w:r>
        <w:t>Very</w:t>
      </w:r>
      <w:proofErr w:type="spellEnd"/>
      <w:r>
        <w:t xml:space="preserve"> Good på </w:t>
      </w:r>
      <w:r>
        <w:lastRenderedPageBreak/>
        <w:t>utstilling. (Mer detaljerte krav vil til enhver tid være oppdatert på klubbens hjemmesider). NISK avdelinger er viktig for å nå målene, gjennom at de arrangerer dressurkurs og utstillingstreninger og gjennom dette øker interessen for å stille på utstillinger. Målene skal nås ved at NISK selv er aktiv med på å arrangere utstillinger og er positivt innstilt til samarbeidende klubber som ønsker å arrangere kvalitativt gode utstillinger for rasen. Klubben vil for å skaffe seg en bedre oversikt over størrelsesvariasjonen på hundene søke å gjennomføre et to års prosjekt med måling av mankehøyde på utstillingen. Gjennom å gjenta slike prosjekt med fast intervaller, vil klubben kunne få et bedre grunnlag til å vurdere om utviklingen går i en uheldig retning. Klubben vil også arbeide for at det rekrutteres og utdannes utstillingsrommene som har bakgrunn og bred kjennskap til bruk av rasene som jakthund.</w:t>
      </w:r>
    </w:p>
    <w:p w14:paraId="020E852A" w14:textId="77777777" w:rsidR="00AA0B15" w:rsidRDefault="00AA0B15" w:rsidP="00AA0B15"/>
    <w:p w14:paraId="021754AF" w14:textId="77777777" w:rsidR="00AA0B15" w:rsidRPr="00AA0B15" w:rsidRDefault="00AA0B15" w:rsidP="00AA0B15">
      <w:pPr>
        <w:rPr>
          <w:b/>
        </w:rPr>
      </w:pPr>
      <w:r w:rsidRPr="00AA0B15">
        <w:rPr>
          <w:b/>
        </w:rPr>
        <w:t>Oppsummering</w:t>
      </w:r>
    </w:p>
    <w:p w14:paraId="5418686F" w14:textId="77777777" w:rsidR="00AA0B15" w:rsidRPr="00AA0B15" w:rsidRDefault="00AA0B15" w:rsidP="00AA0B15">
      <w:pPr>
        <w:rPr>
          <w:b/>
        </w:rPr>
      </w:pPr>
    </w:p>
    <w:p w14:paraId="476B5744" w14:textId="77777777" w:rsidR="00AA0B15" w:rsidRPr="00AA0B15" w:rsidRDefault="00AA0B15" w:rsidP="00AA0B15">
      <w:pPr>
        <w:rPr>
          <w:b/>
        </w:rPr>
      </w:pPr>
      <w:r w:rsidRPr="00AA0B15">
        <w:rPr>
          <w:b/>
        </w:rPr>
        <w:t xml:space="preserve">Prioritering av viktige kortsiktige og langsiktige mål </w:t>
      </w:r>
    </w:p>
    <w:p w14:paraId="7BFFA1F1" w14:textId="77777777" w:rsidR="00AA0B15" w:rsidRDefault="00AA0B15" w:rsidP="00AA0B15">
      <w:r>
        <w:t>NISK er av den oppfatning at IS har hatt en meget gunstig utvikling de siste tiårene. På kort sikt er det viktig å opprettholde den gode deltagelsen på jaktprøver og utstillinger, og helst øke andelen irsksettere som blir stilt/vist. På lengre sikt er det viktig at den økte interessen for irsksetter ikke går ut over kvaliteten på avlen. Det vil være langt viktigere å opprettholde den gode kvaliteten på hundene enn det er å øke størrelsen på populasjonen for hurtig.</w:t>
      </w:r>
    </w:p>
    <w:p w14:paraId="18F49D61" w14:textId="77777777" w:rsidR="00AA0B15" w:rsidRDefault="00AA0B15" w:rsidP="00AA0B15"/>
    <w:p w14:paraId="7B464B68" w14:textId="77777777" w:rsidR="00AA0B15" w:rsidRDefault="00AA0B15" w:rsidP="00AA0B15">
      <w:r w:rsidRPr="00AA0B15">
        <w:rPr>
          <w:b/>
        </w:rPr>
        <w:t>Plan for videre arbeid i klubben</w:t>
      </w:r>
      <w:r>
        <w:t xml:space="preserve"> </w:t>
      </w:r>
    </w:p>
    <w:p w14:paraId="52C7C553" w14:textId="77777777" w:rsidR="00AA0B15" w:rsidRDefault="00AA0B15" w:rsidP="00AA0B15">
      <w:r>
        <w:t>NISK styre skal hvert år legge fram en handlingsplan for klubbens generalforsamling, som på beskriver hvordan klubben på kort og lang sikt kan støtte opp under målene i RAS.</w:t>
      </w:r>
    </w:p>
    <w:p w14:paraId="54E9D466" w14:textId="77777777" w:rsidR="00AA0B15" w:rsidRDefault="00AA0B15" w:rsidP="00AA0B15"/>
    <w:p w14:paraId="29861F54" w14:textId="77777777" w:rsidR="00AA0B15" w:rsidRDefault="00AA0B15" w:rsidP="00AA0B15"/>
    <w:p w14:paraId="196C9DEE" w14:textId="77777777" w:rsidR="00AA0B15" w:rsidRPr="00AA0B15" w:rsidRDefault="00AA0B15" w:rsidP="00AA0B15">
      <w:pPr>
        <w:rPr>
          <w:sz w:val="32"/>
          <w:szCs w:val="32"/>
        </w:rPr>
      </w:pPr>
    </w:p>
    <w:p w14:paraId="76F360B7" w14:textId="77777777" w:rsidR="00AA0B15" w:rsidRDefault="00AA0B15" w:rsidP="00AA0B15">
      <w:pPr>
        <w:jc w:val="right"/>
      </w:pPr>
    </w:p>
    <w:p w14:paraId="71D24197" w14:textId="77777777" w:rsidR="00AA0B15" w:rsidRDefault="00AA0B15" w:rsidP="00AA0B15"/>
    <w:p w14:paraId="2A2B3A76" w14:textId="77777777" w:rsidR="00AA0B15" w:rsidRDefault="00AA0B15" w:rsidP="00AA0B15"/>
    <w:p w14:paraId="576E9D67" w14:textId="77777777" w:rsidR="00AA0B15" w:rsidRDefault="00AA0B15" w:rsidP="0069519D"/>
    <w:sectPr w:rsidR="00AA0B15" w:rsidSect="002471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22AE"/>
    <w:multiLevelType w:val="hybridMultilevel"/>
    <w:tmpl w:val="6C52F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DE"/>
    <w:rsid w:val="000811E7"/>
    <w:rsid w:val="001A0AEC"/>
    <w:rsid w:val="0024711B"/>
    <w:rsid w:val="003C1786"/>
    <w:rsid w:val="003F172C"/>
    <w:rsid w:val="004B343F"/>
    <w:rsid w:val="005C1807"/>
    <w:rsid w:val="00662154"/>
    <w:rsid w:val="0069519D"/>
    <w:rsid w:val="006B49D7"/>
    <w:rsid w:val="0077615E"/>
    <w:rsid w:val="008A52DB"/>
    <w:rsid w:val="008B084E"/>
    <w:rsid w:val="009C516F"/>
    <w:rsid w:val="00AA0B15"/>
    <w:rsid w:val="00AB4455"/>
    <w:rsid w:val="00B778E1"/>
    <w:rsid w:val="00C16842"/>
    <w:rsid w:val="00D03634"/>
    <w:rsid w:val="00DB2C96"/>
    <w:rsid w:val="00DE13DE"/>
    <w:rsid w:val="00E701A6"/>
    <w:rsid w:val="00FB2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A991"/>
  <w15:chartTrackingRefBased/>
  <w15:docId w15:val="{A3073238-8290-DE46-8B3D-B212D298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4E"/>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0B15"/>
    <w:pPr>
      <w:ind w:left="720"/>
      <w:contextualSpacing/>
    </w:pPr>
  </w:style>
  <w:style w:type="paragraph" w:styleId="Bobletekst">
    <w:name w:val="Balloon Text"/>
    <w:basedOn w:val="Normal"/>
    <w:link w:val="BobletekstTegn"/>
    <w:uiPriority w:val="99"/>
    <w:semiHidden/>
    <w:unhideWhenUsed/>
    <w:rsid w:val="00AB4455"/>
    <w:rPr>
      <w:sz w:val="18"/>
      <w:szCs w:val="18"/>
    </w:rPr>
  </w:style>
  <w:style w:type="character" w:customStyle="1" w:styleId="BobletekstTegn">
    <w:name w:val="Bobletekst Tegn"/>
    <w:basedOn w:val="Standardskriftforavsnitt"/>
    <w:link w:val="Bobletekst"/>
    <w:uiPriority w:val="99"/>
    <w:semiHidden/>
    <w:rsid w:val="00AB4455"/>
    <w:rPr>
      <w:rFonts w:ascii="Times New Roman" w:eastAsia="Times New Roman" w:hAnsi="Times New Roman"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2642">
      <w:bodyDiv w:val="1"/>
      <w:marLeft w:val="0"/>
      <w:marRight w:val="0"/>
      <w:marTop w:val="0"/>
      <w:marBottom w:val="0"/>
      <w:divBdr>
        <w:top w:val="none" w:sz="0" w:space="0" w:color="auto"/>
        <w:left w:val="none" w:sz="0" w:space="0" w:color="auto"/>
        <w:bottom w:val="none" w:sz="0" w:space="0" w:color="auto"/>
        <w:right w:val="none" w:sz="0" w:space="0" w:color="auto"/>
      </w:divBdr>
    </w:div>
    <w:div w:id="50931494">
      <w:bodyDiv w:val="1"/>
      <w:marLeft w:val="0"/>
      <w:marRight w:val="0"/>
      <w:marTop w:val="0"/>
      <w:marBottom w:val="0"/>
      <w:divBdr>
        <w:top w:val="none" w:sz="0" w:space="0" w:color="auto"/>
        <w:left w:val="none" w:sz="0" w:space="0" w:color="auto"/>
        <w:bottom w:val="none" w:sz="0" w:space="0" w:color="auto"/>
        <w:right w:val="none" w:sz="0" w:space="0" w:color="auto"/>
      </w:divBdr>
    </w:div>
    <w:div w:id="123937818">
      <w:bodyDiv w:val="1"/>
      <w:marLeft w:val="0"/>
      <w:marRight w:val="0"/>
      <w:marTop w:val="0"/>
      <w:marBottom w:val="0"/>
      <w:divBdr>
        <w:top w:val="none" w:sz="0" w:space="0" w:color="auto"/>
        <w:left w:val="none" w:sz="0" w:space="0" w:color="auto"/>
        <w:bottom w:val="none" w:sz="0" w:space="0" w:color="auto"/>
        <w:right w:val="none" w:sz="0" w:space="0" w:color="auto"/>
      </w:divBdr>
    </w:div>
    <w:div w:id="202791484">
      <w:bodyDiv w:val="1"/>
      <w:marLeft w:val="0"/>
      <w:marRight w:val="0"/>
      <w:marTop w:val="0"/>
      <w:marBottom w:val="0"/>
      <w:divBdr>
        <w:top w:val="none" w:sz="0" w:space="0" w:color="auto"/>
        <w:left w:val="none" w:sz="0" w:space="0" w:color="auto"/>
        <w:bottom w:val="none" w:sz="0" w:space="0" w:color="auto"/>
        <w:right w:val="none" w:sz="0" w:space="0" w:color="auto"/>
      </w:divBdr>
    </w:div>
    <w:div w:id="215818629">
      <w:bodyDiv w:val="1"/>
      <w:marLeft w:val="0"/>
      <w:marRight w:val="0"/>
      <w:marTop w:val="0"/>
      <w:marBottom w:val="0"/>
      <w:divBdr>
        <w:top w:val="none" w:sz="0" w:space="0" w:color="auto"/>
        <w:left w:val="none" w:sz="0" w:space="0" w:color="auto"/>
        <w:bottom w:val="none" w:sz="0" w:space="0" w:color="auto"/>
        <w:right w:val="none" w:sz="0" w:space="0" w:color="auto"/>
      </w:divBdr>
    </w:div>
    <w:div w:id="218128548">
      <w:bodyDiv w:val="1"/>
      <w:marLeft w:val="0"/>
      <w:marRight w:val="0"/>
      <w:marTop w:val="0"/>
      <w:marBottom w:val="0"/>
      <w:divBdr>
        <w:top w:val="none" w:sz="0" w:space="0" w:color="auto"/>
        <w:left w:val="none" w:sz="0" w:space="0" w:color="auto"/>
        <w:bottom w:val="none" w:sz="0" w:space="0" w:color="auto"/>
        <w:right w:val="none" w:sz="0" w:space="0" w:color="auto"/>
      </w:divBdr>
    </w:div>
    <w:div w:id="279606913">
      <w:bodyDiv w:val="1"/>
      <w:marLeft w:val="0"/>
      <w:marRight w:val="0"/>
      <w:marTop w:val="0"/>
      <w:marBottom w:val="0"/>
      <w:divBdr>
        <w:top w:val="none" w:sz="0" w:space="0" w:color="auto"/>
        <w:left w:val="none" w:sz="0" w:space="0" w:color="auto"/>
        <w:bottom w:val="none" w:sz="0" w:space="0" w:color="auto"/>
        <w:right w:val="none" w:sz="0" w:space="0" w:color="auto"/>
      </w:divBdr>
    </w:div>
    <w:div w:id="325327244">
      <w:bodyDiv w:val="1"/>
      <w:marLeft w:val="0"/>
      <w:marRight w:val="0"/>
      <w:marTop w:val="0"/>
      <w:marBottom w:val="0"/>
      <w:divBdr>
        <w:top w:val="none" w:sz="0" w:space="0" w:color="auto"/>
        <w:left w:val="none" w:sz="0" w:space="0" w:color="auto"/>
        <w:bottom w:val="none" w:sz="0" w:space="0" w:color="auto"/>
        <w:right w:val="none" w:sz="0" w:space="0" w:color="auto"/>
      </w:divBdr>
    </w:div>
    <w:div w:id="337538756">
      <w:bodyDiv w:val="1"/>
      <w:marLeft w:val="0"/>
      <w:marRight w:val="0"/>
      <w:marTop w:val="0"/>
      <w:marBottom w:val="0"/>
      <w:divBdr>
        <w:top w:val="none" w:sz="0" w:space="0" w:color="auto"/>
        <w:left w:val="none" w:sz="0" w:space="0" w:color="auto"/>
        <w:bottom w:val="none" w:sz="0" w:space="0" w:color="auto"/>
        <w:right w:val="none" w:sz="0" w:space="0" w:color="auto"/>
      </w:divBdr>
    </w:div>
    <w:div w:id="361133977">
      <w:bodyDiv w:val="1"/>
      <w:marLeft w:val="0"/>
      <w:marRight w:val="0"/>
      <w:marTop w:val="0"/>
      <w:marBottom w:val="0"/>
      <w:divBdr>
        <w:top w:val="none" w:sz="0" w:space="0" w:color="auto"/>
        <w:left w:val="none" w:sz="0" w:space="0" w:color="auto"/>
        <w:bottom w:val="none" w:sz="0" w:space="0" w:color="auto"/>
        <w:right w:val="none" w:sz="0" w:space="0" w:color="auto"/>
      </w:divBdr>
    </w:div>
    <w:div w:id="440414266">
      <w:bodyDiv w:val="1"/>
      <w:marLeft w:val="0"/>
      <w:marRight w:val="0"/>
      <w:marTop w:val="0"/>
      <w:marBottom w:val="0"/>
      <w:divBdr>
        <w:top w:val="none" w:sz="0" w:space="0" w:color="auto"/>
        <w:left w:val="none" w:sz="0" w:space="0" w:color="auto"/>
        <w:bottom w:val="none" w:sz="0" w:space="0" w:color="auto"/>
        <w:right w:val="none" w:sz="0" w:space="0" w:color="auto"/>
      </w:divBdr>
    </w:div>
    <w:div w:id="457723626">
      <w:bodyDiv w:val="1"/>
      <w:marLeft w:val="0"/>
      <w:marRight w:val="0"/>
      <w:marTop w:val="0"/>
      <w:marBottom w:val="0"/>
      <w:divBdr>
        <w:top w:val="none" w:sz="0" w:space="0" w:color="auto"/>
        <w:left w:val="none" w:sz="0" w:space="0" w:color="auto"/>
        <w:bottom w:val="none" w:sz="0" w:space="0" w:color="auto"/>
        <w:right w:val="none" w:sz="0" w:space="0" w:color="auto"/>
      </w:divBdr>
    </w:div>
    <w:div w:id="497156917">
      <w:bodyDiv w:val="1"/>
      <w:marLeft w:val="0"/>
      <w:marRight w:val="0"/>
      <w:marTop w:val="0"/>
      <w:marBottom w:val="0"/>
      <w:divBdr>
        <w:top w:val="none" w:sz="0" w:space="0" w:color="auto"/>
        <w:left w:val="none" w:sz="0" w:space="0" w:color="auto"/>
        <w:bottom w:val="none" w:sz="0" w:space="0" w:color="auto"/>
        <w:right w:val="none" w:sz="0" w:space="0" w:color="auto"/>
      </w:divBdr>
    </w:div>
    <w:div w:id="521633498">
      <w:bodyDiv w:val="1"/>
      <w:marLeft w:val="0"/>
      <w:marRight w:val="0"/>
      <w:marTop w:val="0"/>
      <w:marBottom w:val="0"/>
      <w:divBdr>
        <w:top w:val="none" w:sz="0" w:space="0" w:color="auto"/>
        <w:left w:val="none" w:sz="0" w:space="0" w:color="auto"/>
        <w:bottom w:val="none" w:sz="0" w:space="0" w:color="auto"/>
        <w:right w:val="none" w:sz="0" w:space="0" w:color="auto"/>
      </w:divBdr>
    </w:div>
    <w:div w:id="588542856">
      <w:bodyDiv w:val="1"/>
      <w:marLeft w:val="0"/>
      <w:marRight w:val="0"/>
      <w:marTop w:val="0"/>
      <w:marBottom w:val="0"/>
      <w:divBdr>
        <w:top w:val="none" w:sz="0" w:space="0" w:color="auto"/>
        <w:left w:val="none" w:sz="0" w:space="0" w:color="auto"/>
        <w:bottom w:val="none" w:sz="0" w:space="0" w:color="auto"/>
        <w:right w:val="none" w:sz="0" w:space="0" w:color="auto"/>
      </w:divBdr>
    </w:div>
    <w:div w:id="597910509">
      <w:bodyDiv w:val="1"/>
      <w:marLeft w:val="0"/>
      <w:marRight w:val="0"/>
      <w:marTop w:val="0"/>
      <w:marBottom w:val="0"/>
      <w:divBdr>
        <w:top w:val="none" w:sz="0" w:space="0" w:color="auto"/>
        <w:left w:val="none" w:sz="0" w:space="0" w:color="auto"/>
        <w:bottom w:val="none" w:sz="0" w:space="0" w:color="auto"/>
        <w:right w:val="none" w:sz="0" w:space="0" w:color="auto"/>
      </w:divBdr>
    </w:div>
    <w:div w:id="606037525">
      <w:bodyDiv w:val="1"/>
      <w:marLeft w:val="0"/>
      <w:marRight w:val="0"/>
      <w:marTop w:val="0"/>
      <w:marBottom w:val="0"/>
      <w:divBdr>
        <w:top w:val="none" w:sz="0" w:space="0" w:color="auto"/>
        <w:left w:val="none" w:sz="0" w:space="0" w:color="auto"/>
        <w:bottom w:val="none" w:sz="0" w:space="0" w:color="auto"/>
        <w:right w:val="none" w:sz="0" w:space="0" w:color="auto"/>
      </w:divBdr>
    </w:div>
    <w:div w:id="720399304">
      <w:bodyDiv w:val="1"/>
      <w:marLeft w:val="0"/>
      <w:marRight w:val="0"/>
      <w:marTop w:val="0"/>
      <w:marBottom w:val="0"/>
      <w:divBdr>
        <w:top w:val="none" w:sz="0" w:space="0" w:color="auto"/>
        <w:left w:val="none" w:sz="0" w:space="0" w:color="auto"/>
        <w:bottom w:val="none" w:sz="0" w:space="0" w:color="auto"/>
        <w:right w:val="none" w:sz="0" w:space="0" w:color="auto"/>
      </w:divBdr>
    </w:div>
    <w:div w:id="809173570">
      <w:bodyDiv w:val="1"/>
      <w:marLeft w:val="0"/>
      <w:marRight w:val="0"/>
      <w:marTop w:val="0"/>
      <w:marBottom w:val="0"/>
      <w:divBdr>
        <w:top w:val="none" w:sz="0" w:space="0" w:color="auto"/>
        <w:left w:val="none" w:sz="0" w:space="0" w:color="auto"/>
        <w:bottom w:val="none" w:sz="0" w:space="0" w:color="auto"/>
        <w:right w:val="none" w:sz="0" w:space="0" w:color="auto"/>
      </w:divBdr>
    </w:div>
    <w:div w:id="839857122">
      <w:bodyDiv w:val="1"/>
      <w:marLeft w:val="0"/>
      <w:marRight w:val="0"/>
      <w:marTop w:val="0"/>
      <w:marBottom w:val="0"/>
      <w:divBdr>
        <w:top w:val="none" w:sz="0" w:space="0" w:color="auto"/>
        <w:left w:val="none" w:sz="0" w:space="0" w:color="auto"/>
        <w:bottom w:val="none" w:sz="0" w:space="0" w:color="auto"/>
        <w:right w:val="none" w:sz="0" w:space="0" w:color="auto"/>
      </w:divBdr>
    </w:div>
    <w:div w:id="846678949">
      <w:bodyDiv w:val="1"/>
      <w:marLeft w:val="0"/>
      <w:marRight w:val="0"/>
      <w:marTop w:val="0"/>
      <w:marBottom w:val="0"/>
      <w:divBdr>
        <w:top w:val="none" w:sz="0" w:space="0" w:color="auto"/>
        <w:left w:val="none" w:sz="0" w:space="0" w:color="auto"/>
        <w:bottom w:val="none" w:sz="0" w:space="0" w:color="auto"/>
        <w:right w:val="none" w:sz="0" w:space="0" w:color="auto"/>
      </w:divBdr>
    </w:div>
    <w:div w:id="879054057">
      <w:bodyDiv w:val="1"/>
      <w:marLeft w:val="0"/>
      <w:marRight w:val="0"/>
      <w:marTop w:val="0"/>
      <w:marBottom w:val="0"/>
      <w:divBdr>
        <w:top w:val="none" w:sz="0" w:space="0" w:color="auto"/>
        <w:left w:val="none" w:sz="0" w:space="0" w:color="auto"/>
        <w:bottom w:val="none" w:sz="0" w:space="0" w:color="auto"/>
        <w:right w:val="none" w:sz="0" w:space="0" w:color="auto"/>
      </w:divBdr>
    </w:div>
    <w:div w:id="891312108">
      <w:bodyDiv w:val="1"/>
      <w:marLeft w:val="0"/>
      <w:marRight w:val="0"/>
      <w:marTop w:val="0"/>
      <w:marBottom w:val="0"/>
      <w:divBdr>
        <w:top w:val="none" w:sz="0" w:space="0" w:color="auto"/>
        <w:left w:val="none" w:sz="0" w:space="0" w:color="auto"/>
        <w:bottom w:val="none" w:sz="0" w:space="0" w:color="auto"/>
        <w:right w:val="none" w:sz="0" w:space="0" w:color="auto"/>
      </w:divBdr>
    </w:div>
    <w:div w:id="901599089">
      <w:bodyDiv w:val="1"/>
      <w:marLeft w:val="0"/>
      <w:marRight w:val="0"/>
      <w:marTop w:val="0"/>
      <w:marBottom w:val="0"/>
      <w:divBdr>
        <w:top w:val="none" w:sz="0" w:space="0" w:color="auto"/>
        <w:left w:val="none" w:sz="0" w:space="0" w:color="auto"/>
        <w:bottom w:val="none" w:sz="0" w:space="0" w:color="auto"/>
        <w:right w:val="none" w:sz="0" w:space="0" w:color="auto"/>
      </w:divBdr>
    </w:div>
    <w:div w:id="931857113">
      <w:bodyDiv w:val="1"/>
      <w:marLeft w:val="0"/>
      <w:marRight w:val="0"/>
      <w:marTop w:val="0"/>
      <w:marBottom w:val="0"/>
      <w:divBdr>
        <w:top w:val="none" w:sz="0" w:space="0" w:color="auto"/>
        <w:left w:val="none" w:sz="0" w:space="0" w:color="auto"/>
        <w:bottom w:val="none" w:sz="0" w:space="0" w:color="auto"/>
        <w:right w:val="none" w:sz="0" w:space="0" w:color="auto"/>
      </w:divBdr>
    </w:div>
    <w:div w:id="935358635">
      <w:bodyDiv w:val="1"/>
      <w:marLeft w:val="0"/>
      <w:marRight w:val="0"/>
      <w:marTop w:val="0"/>
      <w:marBottom w:val="0"/>
      <w:divBdr>
        <w:top w:val="none" w:sz="0" w:space="0" w:color="auto"/>
        <w:left w:val="none" w:sz="0" w:space="0" w:color="auto"/>
        <w:bottom w:val="none" w:sz="0" w:space="0" w:color="auto"/>
        <w:right w:val="none" w:sz="0" w:space="0" w:color="auto"/>
      </w:divBdr>
    </w:div>
    <w:div w:id="984429673">
      <w:bodyDiv w:val="1"/>
      <w:marLeft w:val="0"/>
      <w:marRight w:val="0"/>
      <w:marTop w:val="0"/>
      <w:marBottom w:val="0"/>
      <w:divBdr>
        <w:top w:val="none" w:sz="0" w:space="0" w:color="auto"/>
        <w:left w:val="none" w:sz="0" w:space="0" w:color="auto"/>
        <w:bottom w:val="none" w:sz="0" w:space="0" w:color="auto"/>
        <w:right w:val="none" w:sz="0" w:space="0" w:color="auto"/>
      </w:divBdr>
    </w:div>
    <w:div w:id="1012221538">
      <w:bodyDiv w:val="1"/>
      <w:marLeft w:val="0"/>
      <w:marRight w:val="0"/>
      <w:marTop w:val="0"/>
      <w:marBottom w:val="0"/>
      <w:divBdr>
        <w:top w:val="none" w:sz="0" w:space="0" w:color="auto"/>
        <w:left w:val="none" w:sz="0" w:space="0" w:color="auto"/>
        <w:bottom w:val="none" w:sz="0" w:space="0" w:color="auto"/>
        <w:right w:val="none" w:sz="0" w:space="0" w:color="auto"/>
      </w:divBdr>
    </w:div>
    <w:div w:id="1048845398">
      <w:bodyDiv w:val="1"/>
      <w:marLeft w:val="0"/>
      <w:marRight w:val="0"/>
      <w:marTop w:val="0"/>
      <w:marBottom w:val="0"/>
      <w:divBdr>
        <w:top w:val="none" w:sz="0" w:space="0" w:color="auto"/>
        <w:left w:val="none" w:sz="0" w:space="0" w:color="auto"/>
        <w:bottom w:val="none" w:sz="0" w:space="0" w:color="auto"/>
        <w:right w:val="none" w:sz="0" w:space="0" w:color="auto"/>
      </w:divBdr>
    </w:div>
    <w:div w:id="1054351502">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210536747">
      <w:bodyDiv w:val="1"/>
      <w:marLeft w:val="0"/>
      <w:marRight w:val="0"/>
      <w:marTop w:val="0"/>
      <w:marBottom w:val="0"/>
      <w:divBdr>
        <w:top w:val="none" w:sz="0" w:space="0" w:color="auto"/>
        <w:left w:val="none" w:sz="0" w:space="0" w:color="auto"/>
        <w:bottom w:val="none" w:sz="0" w:space="0" w:color="auto"/>
        <w:right w:val="none" w:sz="0" w:space="0" w:color="auto"/>
      </w:divBdr>
    </w:div>
    <w:div w:id="1226453852">
      <w:bodyDiv w:val="1"/>
      <w:marLeft w:val="0"/>
      <w:marRight w:val="0"/>
      <w:marTop w:val="0"/>
      <w:marBottom w:val="0"/>
      <w:divBdr>
        <w:top w:val="none" w:sz="0" w:space="0" w:color="auto"/>
        <w:left w:val="none" w:sz="0" w:space="0" w:color="auto"/>
        <w:bottom w:val="none" w:sz="0" w:space="0" w:color="auto"/>
        <w:right w:val="none" w:sz="0" w:space="0" w:color="auto"/>
      </w:divBdr>
    </w:div>
    <w:div w:id="1284381985">
      <w:bodyDiv w:val="1"/>
      <w:marLeft w:val="0"/>
      <w:marRight w:val="0"/>
      <w:marTop w:val="0"/>
      <w:marBottom w:val="0"/>
      <w:divBdr>
        <w:top w:val="none" w:sz="0" w:space="0" w:color="auto"/>
        <w:left w:val="none" w:sz="0" w:space="0" w:color="auto"/>
        <w:bottom w:val="none" w:sz="0" w:space="0" w:color="auto"/>
        <w:right w:val="none" w:sz="0" w:space="0" w:color="auto"/>
      </w:divBdr>
    </w:div>
    <w:div w:id="1299578923">
      <w:bodyDiv w:val="1"/>
      <w:marLeft w:val="0"/>
      <w:marRight w:val="0"/>
      <w:marTop w:val="0"/>
      <w:marBottom w:val="0"/>
      <w:divBdr>
        <w:top w:val="none" w:sz="0" w:space="0" w:color="auto"/>
        <w:left w:val="none" w:sz="0" w:space="0" w:color="auto"/>
        <w:bottom w:val="none" w:sz="0" w:space="0" w:color="auto"/>
        <w:right w:val="none" w:sz="0" w:space="0" w:color="auto"/>
      </w:divBdr>
    </w:div>
    <w:div w:id="1308559386">
      <w:bodyDiv w:val="1"/>
      <w:marLeft w:val="0"/>
      <w:marRight w:val="0"/>
      <w:marTop w:val="0"/>
      <w:marBottom w:val="0"/>
      <w:divBdr>
        <w:top w:val="none" w:sz="0" w:space="0" w:color="auto"/>
        <w:left w:val="none" w:sz="0" w:space="0" w:color="auto"/>
        <w:bottom w:val="none" w:sz="0" w:space="0" w:color="auto"/>
        <w:right w:val="none" w:sz="0" w:space="0" w:color="auto"/>
      </w:divBdr>
    </w:div>
    <w:div w:id="1329208565">
      <w:bodyDiv w:val="1"/>
      <w:marLeft w:val="0"/>
      <w:marRight w:val="0"/>
      <w:marTop w:val="0"/>
      <w:marBottom w:val="0"/>
      <w:divBdr>
        <w:top w:val="none" w:sz="0" w:space="0" w:color="auto"/>
        <w:left w:val="none" w:sz="0" w:space="0" w:color="auto"/>
        <w:bottom w:val="none" w:sz="0" w:space="0" w:color="auto"/>
        <w:right w:val="none" w:sz="0" w:space="0" w:color="auto"/>
      </w:divBdr>
    </w:div>
    <w:div w:id="1427193289">
      <w:bodyDiv w:val="1"/>
      <w:marLeft w:val="0"/>
      <w:marRight w:val="0"/>
      <w:marTop w:val="0"/>
      <w:marBottom w:val="0"/>
      <w:divBdr>
        <w:top w:val="none" w:sz="0" w:space="0" w:color="auto"/>
        <w:left w:val="none" w:sz="0" w:space="0" w:color="auto"/>
        <w:bottom w:val="none" w:sz="0" w:space="0" w:color="auto"/>
        <w:right w:val="none" w:sz="0" w:space="0" w:color="auto"/>
      </w:divBdr>
    </w:div>
    <w:div w:id="1455177341">
      <w:bodyDiv w:val="1"/>
      <w:marLeft w:val="0"/>
      <w:marRight w:val="0"/>
      <w:marTop w:val="0"/>
      <w:marBottom w:val="0"/>
      <w:divBdr>
        <w:top w:val="none" w:sz="0" w:space="0" w:color="auto"/>
        <w:left w:val="none" w:sz="0" w:space="0" w:color="auto"/>
        <w:bottom w:val="none" w:sz="0" w:space="0" w:color="auto"/>
        <w:right w:val="none" w:sz="0" w:space="0" w:color="auto"/>
      </w:divBdr>
    </w:div>
    <w:div w:id="1521165983">
      <w:bodyDiv w:val="1"/>
      <w:marLeft w:val="0"/>
      <w:marRight w:val="0"/>
      <w:marTop w:val="0"/>
      <w:marBottom w:val="0"/>
      <w:divBdr>
        <w:top w:val="none" w:sz="0" w:space="0" w:color="auto"/>
        <w:left w:val="none" w:sz="0" w:space="0" w:color="auto"/>
        <w:bottom w:val="none" w:sz="0" w:space="0" w:color="auto"/>
        <w:right w:val="none" w:sz="0" w:space="0" w:color="auto"/>
      </w:divBdr>
    </w:div>
    <w:div w:id="1541744927">
      <w:bodyDiv w:val="1"/>
      <w:marLeft w:val="0"/>
      <w:marRight w:val="0"/>
      <w:marTop w:val="0"/>
      <w:marBottom w:val="0"/>
      <w:divBdr>
        <w:top w:val="none" w:sz="0" w:space="0" w:color="auto"/>
        <w:left w:val="none" w:sz="0" w:space="0" w:color="auto"/>
        <w:bottom w:val="none" w:sz="0" w:space="0" w:color="auto"/>
        <w:right w:val="none" w:sz="0" w:space="0" w:color="auto"/>
      </w:divBdr>
    </w:div>
    <w:div w:id="1553418463">
      <w:bodyDiv w:val="1"/>
      <w:marLeft w:val="0"/>
      <w:marRight w:val="0"/>
      <w:marTop w:val="0"/>
      <w:marBottom w:val="0"/>
      <w:divBdr>
        <w:top w:val="none" w:sz="0" w:space="0" w:color="auto"/>
        <w:left w:val="none" w:sz="0" w:space="0" w:color="auto"/>
        <w:bottom w:val="none" w:sz="0" w:space="0" w:color="auto"/>
        <w:right w:val="none" w:sz="0" w:space="0" w:color="auto"/>
      </w:divBdr>
    </w:div>
    <w:div w:id="1575699086">
      <w:bodyDiv w:val="1"/>
      <w:marLeft w:val="0"/>
      <w:marRight w:val="0"/>
      <w:marTop w:val="0"/>
      <w:marBottom w:val="0"/>
      <w:divBdr>
        <w:top w:val="none" w:sz="0" w:space="0" w:color="auto"/>
        <w:left w:val="none" w:sz="0" w:space="0" w:color="auto"/>
        <w:bottom w:val="none" w:sz="0" w:space="0" w:color="auto"/>
        <w:right w:val="none" w:sz="0" w:space="0" w:color="auto"/>
      </w:divBdr>
    </w:div>
    <w:div w:id="1583644276">
      <w:bodyDiv w:val="1"/>
      <w:marLeft w:val="0"/>
      <w:marRight w:val="0"/>
      <w:marTop w:val="0"/>
      <w:marBottom w:val="0"/>
      <w:divBdr>
        <w:top w:val="none" w:sz="0" w:space="0" w:color="auto"/>
        <w:left w:val="none" w:sz="0" w:space="0" w:color="auto"/>
        <w:bottom w:val="none" w:sz="0" w:space="0" w:color="auto"/>
        <w:right w:val="none" w:sz="0" w:space="0" w:color="auto"/>
      </w:divBdr>
    </w:div>
    <w:div w:id="1616794658">
      <w:bodyDiv w:val="1"/>
      <w:marLeft w:val="0"/>
      <w:marRight w:val="0"/>
      <w:marTop w:val="0"/>
      <w:marBottom w:val="0"/>
      <w:divBdr>
        <w:top w:val="none" w:sz="0" w:space="0" w:color="auto"/>
        <w:left w:val="none" w:sz="0" w:space="0" w:color="auto"/>
        <w:bottom w:val="none" w:sz="0" w:space="0" w:color="auto"/>
        <w:right w:val="none" w:sz="0" w:space="0" w:color="auto"/>
      </w:divBdr>
    </w:div>
    <w:div w:id="1671829526">
      <w:bodyDiv w:val="1"/>
      <w:marLeft w:val="0"/>
      <w:marRight w:val="0"/>
      <w:marTop w:val="0"/>
      <w:marBottom w:val="0"/>
      <w:divBdr>
        <w:top w:val="none" w:sz="0" w:space="0" w:color="auto"/>
        <w:left w:val="none" w:sz="0" w:space="0" w:color="auto"/>
        <w:bottom w:val="none" w:sz="0" w:space="0" w:color="auto"/>
        <w:right w:val="none" w:sz="0" w:space="0" w:color="auto"/>
      </w:divBdr>
    </w:div>
    <w:div w:id="1806848964">
      <w:bodyDiv w:val="1"/>
      <w:marLeft w:val="0"/>
      <w:marRight w:val="0"/>
      <w:marTop w:val="0"/>
      <w:marBottom w:val="0"/>
      <w:divBdr>
        <w:top w:val="none" w:sz="0" w:space="0" w:color="auto"/>
        <w:left w:val="none" w:sz="0" w:space="0" w:color="auto"/>
        <w:bottom w:val="none" w:sz="0" w:space="0" w:color="auto"/>
        <w:right w:val="none" w:sz="0" w:space="0" w:color="auto"/>
      </w:divBdr>
    </w:div>
    <w:div w:id="1844933866">
      <w:bodyDiv w:val="1"/>
      <w:marLeft w:val="0"/>
      <w:marRight w:val="0"/>
      <w:marTop w:val="0"/>
      <w:marBottom w:val="0"/>
      <w:divBdr>
        <w:top w:val="none" w:sz="0" w:space="0" w:color="auto"/>
        <w:left w:val="none" w:sz="0" w:space="0" w:color="auto"/>
        <w:bottom w:val="none" w:sz="0" w:space="0" w:color="auto"/>
        <w:right w:val="none" w:sz="0" w:space="0" w:color="auto"/>
      </w:divBdr>
    </w:div>
    <w:div w:id="1872836156">
      <w:bodyDiv w:val="1"/>
      <w:marLeft w:val="0"/>
      <w:marRight w:val="0"/>
      <w:marTop w:val="0"/>
      <w:marBottom w:val="0"/>
      <w:divBdr>
        <w:top w:val="none" w:sz="0" w:space="0" w:color="auto"/>
        <w:left w:val="none" w:sz="0" w:space="0" w:color="auto"/>
        <w:bottom w:val="none" w:sz="0" w:space="0" w:color="auto"/>
        <w:right w:val="none" w:sz="0" w:space="0" w:color="auto"/>
      </w:divBdr>
    </w:div>
    <w:div w:id="1906405249">
      <w:bodyDiv w:val="1"/>
      <w:marLeft w:val="0"/>
      <w:marRight w:val="0"/>
      <w:marTop w:val="0"/>
      <w:marBottom w:val="0"/>
      <w:divBdr>
        <w:top w:val="none" w:sz="0" w:space="0" w:color="auto"/>
        <w:left w:val="none" w:sz="0" w:space="0" w:color="auto"/>
        <w:bottom w:val="none" w:sz="0" w:space="0" w:color="auto"/>
        <w:right w:val="none" w:sz="0" w:space="0" w:color="auto"/>
      </w:divBdr>
    </w:div>
    <w:div w:id="1939948496">
      <w:bodyDiv w:val="1"/>
      <w:marLeft w:val="0"/>
      <w:marRight w:val="0"/>
      <w:marTop w:val="0"/>
      <w:marBottom w:val="0"/>
      <w:divBdr>
        <w:top w:val="none" w:sz="0" w:space="0" w:color="auto"/>
        <w:left w:val="none" w:sz="0" w:space="0" w:color="auto"/>
        <w:bottom w:val="none" w:sz="0" w:space="0" w:color="auto"/>
        <w:right w:val="none" w:sz="0" w:space="0" w:color="auto"/>
      </w:divBdr>
    </w:div>
    <w:div w:id="1956523590">
      <w:bodyDiv w:val="1"/>
      <w:marLeft w:val="0"/>
      <w:marRight w:val="0"/>
      <w:marTop w:val="0"/>
      <w:marBottom w:val="0"/>
      <w:divBdr>
        <w:top w:val="none" w:sz="0" w:space="0" w:color="auto"/>
        <w:left w:val="none" w:sz="0" w:space="0" w:color="auto"/>
        <w:bottom w:val="none" w:sz="0" w:space="0" w:color="auto"/>
        <w:right w:val="none" w:sz="0" w:space="0" w:color="auto"/>
      </w:divBdr>
    </w:div>
    <w:div w:id="1973097998">
      <w:bodyDiv w:val="1"/>
      <w:marLeft w:val="0"/>
      <w:marRight w:val="0"/>
      <w:marTop w:val="0"/>
      <w:marBottom w:val="0"/>
      <w:divBdr>
        <w:top w:val="none" w:sz="0" w:space="0" w:color="auto"/>
        <w:left w:val="none" w:sz="0" w:space="0" w:color="auto"/>
        <w:bottom w:val="none" w:sz="0" w:space="0" w:color="auto"/>
        <w:right w:val="none" w:sz="0" w:space="0" w:color="auto"/>
      </w:divBdr>
    </w:div>
    <w:div w:id="1984193987">
      <w:bodyDiv w:val="1"/>
      <w:marLeft w:val="0"/>
      <w:marRight w:val="0"/>
      <w:marTop w:val="0"/>
      <w:marBottom w:val="0"/>
      <w:divBdr>
        <w:top w:val="none" w:sz="0" w:space="0" w:color="auto"/>
        <w:left w:val="none" w:sz="0" w:space="0" w:color="auto"/>
        <w:bottom w:val="none" w:sz="0" w:space="0" w:color="auto"/>
        <w:right w:val="none" w:sz="0" w:space="0" w:color="auto"/>
      </w:divBdr>
    </w:div>
    <w:div w:id="1992903839">
      <w:bodyDiv w:val="1"/>
      <w:marLeft w:val="0"/>
      <w:marRight w:val="0"/>
      <w:marTop w:val="0"/>
      <w:marBottom w:val="0"/>
      <w:divBdr>
        <w:top w:val="none" w:sz="0" w:space="0" w:color="auto"/>
        <w:left w:val="none" w:sz="0" w:space="0" w:color="auto"/>
        <w:bottom w:val="none" w:sz="0" w:space="0" w:color="auto"/>
        <w:right w:val="none" w:sz="0" w:space="0" w:color="auto"/>
      </w:divBdr>
    </w:div>
    <w:div w:id="1997561781">
      <w:bodyDiv w:val="1"/>
      <w:marLeft w:val="0"/>
      <w:marRight w:val="0"/>
      <w:marTop w:val="0"/>
      <w:marBottom w:val="0"/>
      <w:divBdr>
        <w:top w:val="none" w:sz="0" w:space="0" w:color="auto"/>
        <w:left w:val="none" w:sz="0" w:space="0" w:color="auto"/>
        <w:bottom w:val="none" w:sz="0" w:space="0" w:color="auto"/>
        <w:right w:val="none" w:sz="0" w:space="0" w:color="auto"/>
      </w:divBdr>
    </w:div>
    <w:div w:id="20906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tx1"/>
                </a:solidFill>
                <a:latin typeface="+mn-lt"/>
                <a:ea typeface="+mn-ea"/>
                <a:cs typeface="+mn-cs"/>
              </a:defRPr>
            </a:pPr>
            <a:r>
              <a:rPr lang="nb-NO"/>
              <a:t>Diagramtittel</a:t>
            </a:r>
          </a:p>
        </c:rich>
      </c:tx>
      <c:overlay val="0"/>
      <c:spPr>
        <a:noFill/>
        <a:ln>
          <a:solidFill>
            <a:schemeClr val="tx1"/>
          </a:solidFill>
        </a:ln>
        <a:effectLst/>
      </c:spPr>
      <c:txPr>
        <a:bodyPr rot="0" spcFirstLastPara="1" vertOverflow="ellipsis" vert="horz" wrap="square" anchor="ctr" anchorCtr="1"/>
        <a:lstStyle/>
        <a:p>
          <a:pPr>
            <a:defRPr sz="1500" b="1" i="0" u="none" strike="noStrike" kern="1200" cap="all" spc="100" normalizeH="0" baseline="0">
              <a:solidFill>
                <a:schemeClr val="tx1"/>
              </a:solidFill>
              <a:latin typeface="+mn-lt"/>
              <a:ea typeface="+mn-ea"/>
              <a:cs typeface="+mn-cs"/>
            </a:defRPr>
          </a:pPr>
          <a:endParaRPr lang="nb-NO"/>
        </a:p>
      </c:txPr>
    </c:title>
    <c:autoTitleDeleted val="0"/>
    <c:plotArea>
      <c:layout/>
      <c:lineChart>
        <c:grouping val="standard"/>
        <c:varyColors val="0"/>
        <c:ser>
          <c:idx val="0"/>
          <c:order val="0"/>
          <c:spPr>
            <a:ln w="34925" cap="rnd">
              <a:solidFill>
                <a:schemeClr val="lt1"/>
              </a:solidFill>
              <a:round/>
            </a:ln>
            <a:effectLst>
              <a:outerShdw dist="25400" dir="2700000" algn="tl" rotWithShape="0">
                <a:schemeClr val="accent1"/>
              </a:outerShdw>
            </a:effectLst>
          </c:spPr>
          <c:marker>
            <c:symbol val="none"/>
          </c:marker>
          <c:dLbls>
            <c:dLbl>
              <c:idx val="4"/>
              <c:layout>
                <c:manualLayout>
                  <c:x val="-2.2805017103762798E-3"/>
                  <c:y val="-4.15094339622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D2-0E4C-BE78-6003726E6689}"/>
                </c:ext>
              </c:extLst>
            </c:dLbl>
            <c:dLbl>
              <c:idx val="5"/>
              <c:layout>
                <c:manualLayout>
                  <c:x val="9.1220068415051297E-3"/>
                  <c:y val="-3.77358490566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D2-0E4C-BE78-6003726E6689}"/>
                </c:ext>
              </c:extLst>
            </c:dLbl>
            <c:dLbl>
              <c:idx val="6"/>
              <c:layout>
                <c:manualLayout>
                  <c:x val="4.5610034207525596E-3"/>
                  <c:y val="-5.2830188679245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D2-0E4C-BE78-6003726E6689}"/>
                </c:ext>
              </c:extLst>
            </c:dLbl>
            <c:dLbl>
              <c:idx val="7"/>
              <c:layout>
                <c:manualLayout>
                  <c:x val="6.8415051311287601E-3"/>
                  <c:y val="-7.54716981132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D2-0E4C-BE78-6003726E6689}"/>
                </c:ext>
              </c:extLst>
            </c:dLbl>
            <c:dLbl>
              <c:idx val="11"/>
              <c:layout>
                <c:manualLayout>
                  <c:x val="-2.58342303552207E-2"/>
                  <c:y val="-4.9056603773584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D2-0E4C-BE78-6003726E6689}"/>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trendline>
            <c:spPr>
              <a:ln w="28575" cap="rnd">
                <a:solidFill>
                  <a:schemeClr val="lt1">
                    <a:alpha val="50000"/>
                  </a:schemeClr>
                </a:solidFill>
                <a:round/>
              </a:ln>
              <a:effectLst/>
            </c:spPr>
            <c:trendlineType val="linear"/>
            <c:dispRSqr val="0"/>
            <c:dispEq val="0"/>
          </c:trendline>
          <c:val>
            <c:numRef>
              <c:f>'Ark1'!$C$8:$C$17</c:f>
              <c:numCache>
                <c:formatCode>General</c:formatCode>
                <c:ptCount val="10"/>
                <c:pt idx="0">
                  <c:v>522</c:v>
                </c:pt>
                <c:pt idx="1">
                  <c:v>558</c:v>
                </c:pt>
                <c:pt idx="2">
                  <c:v>440</c:v>
                </c:pt>
                <c:pt idx="3">
                  <c:v>537</c:v>
                </c:pt>
                <c:pt idx="4">
                  <c:v>450</c:v>
                </c:pt>
                <c:pt idx="5">
                  <c:v>409</c:v>
                </c:pt>
                <c:pt idx="6">
                  <c:v>486</c:v>
                </c:pt>
                <c:pt idx="7">
                  <c:v>461</c:v>
                </c:pt>
                <c:pt idx="8">
                  <c:v>454</c:v>
                </c:pt>
                <c:pt idx="9">
                  <c:v>500</c:v>
                </c:pt>
              </c:numCache>
            </c:numRef>
          </c:val>
          <c:smooth val="0"/>
          <c:extLst>
            <c:ext xmlns:c16="http://schemas.microsoft.com/office/drawing/2014/chart" uri="{C3380CC4-5D6E-409C-BE32-E72D297353CC}">
              <c16:uniqueId val="{00000006-FAD2-0E4C-BE78-6003726E6689}"/>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631332864"/>
        <c:axId val="-631364768"/>
      </c:lineChart>
      <c:catAx>
        <c:axId val="-631332864"/>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tx1"/>
                </a:solidFill>
                <a:latin typeface="+mn-lt"/>
                <a:ea typeface="+mn-ea"/>
                <a:cs typeface="+mn-cs"/>
              </a:defRPr>
            </a:pPr>
            <a:endParaRPr lang="nb-NO"/>
          </a:p>
        </c:txPr>
        <c:crossAx val="-631364768"/>
        <c:crosses val="autoZero"/>
        <c:auto val="1"/>
        <c:lblAlgn val="ctr"/>
        <c:lblOffset val="100"/>
        <c:noMultiLvlLbl val="0"/>
      </c:catAx>
      <c:valAx>
        <c:axId val="-631364768"/>
        <c:scaling>
          <c:orientation val="minMax"/>
          <c:min val="3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631332864"/>
        <c:crosses val="autoZero"/>
        <c:crossBetween val="between"/>
      </c:valAx>
      <c:spPr>
        <a:noFill/>
        <a:ln>
          <a:noFill/>
        </a:ln>
        <a:effectLst/>
      </c:spPr>
    </c:plotArea>
    <c:plotVisOnly val="1"/>
    <c:dispBlanksAs val="gap"/>
    <c:showDLblsOverMax val="0"/>
  </c:chart>
  <c:spPr>
    <a:solidFill>
      <a:srgbClr val="ED7D31">
        <a:lumMod val="40000"/>
        <a:lumOff val="60000"/>
      </a:srgbClr>
    </a:solidFill>
    <a:ln w="15875" cap="flat" cmpd="sng" algn="ctr">
      <a:solidFill>
        <a:schemeClr val="tx1"/>
      </a:solidFill>
      <a:round/>
    </a:ln>
    <a:effectLst/>
  </c:spPr>
  <c:txPr>
    <a:bodyPr/>
    <a:lstStyle/>
    <a:p>
      <a:pPr>
        <a:defRPr>
          <a:solidFill>
            <a:schemeClr val="tx1"/>
          </a:solidFill>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14153</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Vigdis Ingebrigtsen</cp:lastModifiedBy>
  <cp:revision>2</cp:revision>
  <dcterms:created xsi:type="dcterms:W3CDTF">2019-04-15T09:27:00Z</dcterms:created>
  <dcterms:modified xsi:type="dcterms:W3CDTF">2019-04-15T09:27:00Z</dcterms:modified>
</cp:coreProperties>
</file>